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CED5" w14:textId="77777777" w:rsidR="00AB25F1" w:rsidRPr="00A05921" w:rsidRDefault="00AB25F1" w:rsidP="000617A9"/>
    <w:p w14:paraId="7F3DBA03" w14:textId="77777777" w:rsidR="000617A9" w:rsidRPr="00A05921" w:rsidRDefault="000617A9" w:rsidP="000617A9"/>
    <w:p w14:paraId="7E15EFDC" w14:textId="77777777" w:rsidR="003716E4" w:rsidRPr="00A05921" w:rsidRDefault="003716E4" w:rsidP="003716E4">
      <w:pPr>
        <w:spacing w:after="0" w:line="240" w:lineRule="auto"/>
        <w:ind w:right="-425"/>
        <w:jc w:val="both"/>
        <w:rPr>
          <w:rFonts w:asciiTheme="minorHAnsi" w:hAnsiTheme="minorHAnsi"/>
          <w:b/>
        </w:rPr>
      </w:pPr>
    </w:p>
    <w:p w14:paraId="2A9FC4FB" w14:textId="77777777" w:rsidR="001F31D6" w:rsidRPr="00A05921" w:rsidRDefault="003716E4" w:rsidP="00451527">
      <w:pPr>
        <w:spacing w:after="240"/>
        <w:jc w:val="center"/>
        <w:rPr>
          <w:b/>
        </w:rPr>
      </w:pPr>
      <w:r w:rsidRPr="00A05921">
        <w:rPr>
          <w:b/>
        </w:rPr>
        <w:t>TE</w:t>
      </w:r>
      <w:r w:rsidR="00AF29DB" w:rsidRPr="00A05921">
        <w:rPr>
          <w:b/>
        </w:rPr>
        <w:t>RMS OF REFERENCE</w:t>
      </w:r>
      <w:r w:rsidR="003C0F1C" w:rsidRPr="00A05921">
        <w:rPr>
          <w:b/>
        </w:rPr>
        <w:t xml:space="preserve"> (</w:t>
      </w:r>
      <w:r w:rsidR="00FB6693" w:rsidRPr="00A05921">
        <w:rPr>
          <w:b/>
        </w:rPr>
        <w:t>T</w:t>
      </w:r>
      <w:r w:rsidR="00FB6693">
        <w:rPr>
          <w:b/>
        </w:rPr>
        <w:t>O</w:t>
      </w:r>
      <w:r w:rsidR="00FB6693" w:rsidRPr="00A05921">
        <w:rPr>
          <w:b/>
        </w:rPr>
        <w:t>R</w:t>
      </w:r>
      <w:r w:rsidR="003C0F1C" w:rsidRPr="00A05921">
        <w:rPr>
          <w:b/>
        </w:rPr>
        <w:t>)</w:t>
      </w:r>
    </w:p>
    <w:p w14:paraId="4E54A6FA" w14:textId="77777777" w:rsidR="007C0436" w:rsidRPr="00A05921" w:rsidRDefault="00BC64CA" w:rsidP="00ED26E3">
      <w:pPr>
        <w:pStyle w:val="Heading1"/>
        <w:jc w:val="center"/>
        <w:rPr>
          <w:rFonts w:ascii="Calibri" w:hAnsi="Calibri"/>
          <w:b/>
          <w:color w:val="auto"/>
          <w:sz w:val="22"/>
          <w:szCs w:val="22"/>
        </w:rPr>
      </w:pPr>
      <w:bookmarkStart w:id="0" w:name="_Hlk85615428"/>
      <w:r w:rsidRPr="00A05921">
        <w:rPr>
          <w:rFonts w:ascii="Calibri" w:hAnsi="Calibri"/>
          <w:b/>
          <w:color w:val="auto"/>
          <w:sz w:val="22"/>
          <w:szCs w:val="22"/>
        </w:rPr>
        <w:t xml:space="preserve">APPOINTMENT OF A </w:t>
      </w:r>
      <w:r w:rsidR="006F33B7" w:rsidRPr="00A05921">
        <w:rPr>
          <w:rFonts w:ascii="Calibri" w:hAnsi="Calibri"/>
          <w:b/>
          <w:color w:val="auto"/>
          <w:sz w:val="22"/>
          <w:szCs w:val="22"/>
        </w:rPr>
        <w:t>SERV</w:t>
      </w:r>
      <w:r w:rsidR="00A133F4" w:rsidRPr="00A05921">
        <w:rPr>
          <w:rFonts w:ascii="Calibri" w:hAnsi="Calibri"/>
          <w:b/>
          <w:color w:val="auto"/>
          <w:sz w:val="22"/>
          <w:szCs w:val="22"/>
        </w:rPr>
        <w:t>ICE</w:t>
      </w:r>
      <w:r w:rsidR="006F33B7" w:rsidRPr="00A05921">
        <w:rPr>
          <w:rFonts w:ascii="Calibri" w:hAnsi="Calibri"/>
          <w:b/>
          <w:color w:val="auto"/>
          <w:sz w:val="22"/>
          <w:szCs w:val="22"/>
        </w:rPr>
        <w:t xml:space="preserve"> PROVIDER </w:t>
      </w:r>
      <w:r w:rsidR="006D6308" w:rsidRPr="00A05921">
        <w:rPr>
          <w:rFonts w:ascii="Calibri" w:hAnsi="Calibri"/>
          <w:b/>
          <w:color w:val="auto"/>
          <w:sz w:val="22"/>
          <w:szCs w:val="22"/>
        </w:rPr>
        <w:t xml:space="preserve">FOR </w:t>
      </w:r>
      <w:r w:rsidR="00D3606A">
        <w:rPr>
          <w:rFonts w:ascii="Calibri" w:hAnsi="Calibri"/>
          <w:b/>
          <w:color w:val="auto"/>
          <w:sz w:val="22"/>
          <w:szCs w:val="22"/>
        </w:rPr>
        <w:t xml:space="preserve">THE PROVISION OF </w:t>
      </w:r>
      <w:r w:rsidR="006D6308" w:rsidRPr="00A05921">
        <w:rPr>
          <w:rFonts w:ascii="Calibri" w:hAnsi="Calibri"/>
          <w:b/>
          <w:color w:val="auto"/>
          <w:sz w:val="22"/>
          <w:szCs w:val="22"/>
        </w:rPr>
        <w:t>CYBERSECURITY SERVICES TO THE SOUTH AFRICAN NURSING COUNCIL (SANC)</w:t>
      </w:r>
      <w:r w:rsidR="00FC55BA" w:rsidRPr="00A05921">
        <w:rPr>
          <w:rFonts w:ascii="Calibri" w:hAnsi="Calibri"/>
          <w:b/>
          <w:color w:val="auto"/>
          <w:sz w:val="22"/>
          <w:szCs w:val="22"/>
        </w:rPr>
        <w:t xml:space="preserve"> </w:t>
      </w:r>
      <w:r w:rsidR="001F31D6" w:rsidRPr="00A05921">
        <w:rPr>
          <w:rFonts w:ascii="Calibri" w:hAnsi="Calibri"/>
          <w:b/>
          <w:color w:val="auto"/>
          <w:sz w:val="22"/>
          <w:szCs w:val="22"/>
        </w:rPr>
        <w:t xml:space="preserve">FOR </w:t>
      </w:r>
      <w:r w:rsidRPr="00A05921">
        <w:rPr>
          <w:rFonts w:ascii="Calibri" w:hAnsi="Calibri"/>
          <w:b/>
          <w:color w:val="auto"/>
          <w:sz w:val="22"/>
          <w:szCs w:val="22"/>
        </w:rPr>
        <w:t>A PERIOD OF T</w:t>
      </w:r>
      <w:r w:rsidR="001F31D6" w:rsidRPr="00A05921">
        <w:rPr>
          <w:rFonts w:ascii="Calibri" w:hAnsi="Calibri"/>
          <w:b/>
          <w:color w:val="auto"/>
          <w:sz w:val="22"/>
          <w:szCs w:val="22"/>
        </w:rPr>
        <w:t>HREE (</w:t>
      </w:r>
      <w:r w:rsidRPr="00A05921">
        <w:rPr>
          <w:rFonts w:ascii="Calibri" w:hAnsi="Calibri"/>
          <w:b/>
          <w:color w:val="auto"/>
          <w:sz w:val="22"/>
          <w:szCs w:val="22"/>
        </w:rPr>
        <w:t>0</w:t>
      </w:r>
      <w:r w:rsidR="001F31D6" w:rsidRPr="00A05921">
        <w:rPr>
          <w:rFonts w:ascii="Calibri" w:hAnsi="Calibri"/>
          <w:b/>
          <w:color w:val="auto"/>
          <w:sz w:val="22"/>
          <w:szCs w:val="22"/>
        </w:rPr>
        <w:t>3) YEAR</w:t>
      </w:r>
      <w:r w:rsidR="00ED26E3" w:rsidRPr="00A05921">
        <w:rPr>
          <w:rFonts w:ascii="Calibri" w:hAnsi="Calibri"/>
          <w:b/>
          <w:color w:val="auto"/>
          <w:sz w:val="22"/>
          <w:szCs w:val="22"/>
        </w:rPr>
        <w:t>S</w:t>
      </w:r>
    </w:p>
    <w:bookmarkEnd w:id="0"/>
    <w:p w14:paraId="20969DD6" w14:textId="77777777" w:rsidR="003716E4" w:rsidRPr="00A05921" w:rsidRDefault="003716E4" w:rsidP="003716E4">
      <w:pPr>
        <w:spacing w:after="0" w:line="240" w:lineRule="auto"/>
        <w:rPr>
          <w:b/>
        </w:rPr>
      </w:pPr>
      <w:r w:rsidRPr="00A05921">
        <w:rPr>
          <w:b/>
        </w:rPr>
        <w:t>_______________________________________________________________________</w:t>
      </w:r>
      <w:r w:rsidR="00EA17DD" w:rsidRPr="00A05921">
        <w:rPr>
          <w:b/>
        </w:rPr>
        <w:t>____</w:t>
      </w:r>
    </w:p>
    <w:p w14:paraId="4D31EC7D" w14:textId="77777777" w:rsidR="0070507A" w:rsidRPr="0070507A" w:rsidRDefault="0070507A" w:rsidP="0070507A">
      <w:pPr>
        <w:pStyle w:val="Heading1"/>
        <w:numPr>
          <w:ilvl w:val="0"/>
          <w:numId w:val="1"/>
        </w:numPr>
        <w:spacing w:after="60"/>
        <w:rPr>
          <w:rFonts w:asciiTheme="minorHAnsi" w:hAnsiTheme="minorHAnsi"/>
          <w:b/>
          <w:color w:val="auto"/>
          <w:sz w:val="22"/>
          <w:szCs w:val="22"/>
        </w:rPr>
      </w:pPr>
      <w:r w:rsidRPr="0070507A">
        <w:rPr>
          <w:rFonts w:asciiTheme="minorHAnsi" w:hAnsiTheme="minorHAnsi"/>
          <w:b/>
          <w:color w:val="auto"/>
          <w:sz w:val="22"/>
          <w:szCs w:val="22"/>
        </w:rPr>
        <w:t>PURPOSE</w:t>
      </w:r>
    </w:p>
    <w:p w14:paraId="0F4A57C5" w14:textId="77777777" w:rsidR="0070507A" w:rsidRPr="0070507A" w:rsidRDefault="0070507A" w:rsidP="0070507A">
      <w:pPr>
        <w:pStyle w:val="Heading1"/>
        <w:numPr>
          <w:ilvl w:val="1"/>
          <w:numId w:val="1"/>
        </w:numPr>
        <w:spacing w:after="60" w:line="360" w:lineRule="auto"/>
        <w:rPr>
          <w:rFonts w:asciiTheme="minorHAnsi" w:hAnsiTheme="minorHAnsi"/>
          <w:b/>
          <w:color w:val="auto"/>
          <w:sz w:val="22"/>
          <w:szCs w:val="22"/>
        </w:rPr>
      </w:pPr>
      <w:r w:rsidRPr="0070507A">
        <w:rPr>
          <w:rFonts w:asciiTheme="minorHAnsi" w:hAnsiTheme="minorHAnsi"/>
          <w:color w:val="auto"/>
          <w:sz w:val="22"/>
          <w:szCs w:val="22"/>
        </w:rPr>
        <w:t>The purpose of this document is to appoint a reputable Cybersecurity service provider to provide Cybersecurity services as per section 3 of the Terms of Reference (</w:t>
      </w:r>
      <w:proofErr w:type="spellStart"/>
      <w:r w:rsidRPr="0070507A">
        <w:rPr>
          <w:rFonts w:asciiTheme="minorHAnsi" w:hAnsiTheme="minorHAnsi"/>
          <w:color w:val="auto"/>
          <w:sz w:val="22"/>
          <w:szCs w:val="22"/>
        </w:rPr>
        <w:t>ToR</w:t>
      </w:r>
      <w:proofErr w:type="spellEnd"/>
      <w:r w:rsidRPr="0070507A">
        <w:rPr>
          <w:rFonts w:asciiTheme="minorHAnsi" w:hAnsiTheme="minorHAnsi"/>
          <w:color w:val="auto"/>
          <w:sz w:val="22"/>
          <w:szCs w:val="22"/>
        </w:rPr>
        <w:t>) for a 3-year period.</w:t>
      </w:r>
      <w:r w:rsidRPr="0070507A">
        <w:rPr>
          <w:rFonts w:asciiTheme="minorHAnsi" w:hAnsiTheme="minorHAnsi"/>
          <w:b/>
          <w:color w:val="auto"/>
          <w:sz w:val="22"/>
          <w:szCs w:val="22"/>
        </w:rPr>
        <w:t xml:space="preserve"> </w:t>
      </w:r>
    </w:p>
    <w:p w14:paraId="3215EAAC" w14:textId="77777777" w:rsidR="00E8060F" w:rsidRPr="00A05921" w:rsidRDefault="00E8060F" w:rsidP="00224F22">
      <w:pPr>
        <w:pStyle w:val="Heading1"/>
        <w:keepLines w:val="0"/>
        <w:numPr>
          <w:ilvl w:val="0"/>
          <w:numId w:val="1"/>
        </w:numPr>
        <w:spacing w:after="60"/>
        <w:rPr>
          <w:rFonts w:asciiTheme="minorHAnsi" w:hAnsiTheme="minorHAnsi"/>
          <w:b/>
          <w:color w:val="auto"/>
          <w:sz w:val="22"/>
          <w:szCs w:val="22"/>
        </w:rPr>
      </w:pPr>
      <w:r w:rsidRPr="00A05921">
        <w:rPr>
          <w:rFonts w:asciiTheme="minorHAnsi" w:hAnsiTheme="minorHAnsi"/>
          <w:b/>
          <w:color w:val="auto"/>
          <w:sz w:val="22"/>
          <w:szCs w:val="22"/>
        </w:rPr>
        <w:t>BACKGROUND</w:t>
      </w:r>
    </w:p>
    <w:p w14:paraId="0DD8949D" w14:textId="77777777" w:rsidR="00E8060F" w:rsidRPr="00A05921" w:rsidRDefault="00E8060F" w:rsidP="0070507A">
      <w:pPr>
        <w:pStyle w:val="ListParagraph"/>
        <w:numPr>
          <w:ilvl w:val="1"/>
          <w:numId w:val="1"/>
        </w:numPr>
        <w:spacing w:after="0" w:line="360" w:lineRule="auto"/>
        <w:ind w:right="-112"/>
        <w:jc w:val="both"/>
        <w:rPr>
          <w:rFonts w:cs="Calibri"/>
        </w:rPr>
      </w:pPr>
      <w:r w:rsidRPr="00A05921">
        <w:rPr>
          <w:rFonts w:cs="Calibri"/>
        </w:rPr>
        <w:t xml:space="preserve">The South African Nursing Council </w:t>
      </w:r>
      <w:r w:rsidR="00BC64CA" w:rsidRPr="00A05921">
        <w:rPr>
          <w:rFonts w:cs="Calibri"/>
        </w:rPr>
        <w:t xml:space="preserve">(SANC) </w:t>
      </w:r>
      <w:r w:rsidRPr="00A05921">
        <w:rPr>
          <w:rFonts w:cs="Calibri"/>
        </w:rPr>
        <w:t>is the body entrusted to set and maintain standards of nursing education and practice in the Republic of South Africa. It is an autonomous, financially independent, statutory body, initially established by the Nursing Act, 1944 (Act No. 45 of 1944), and currently operating under the Nursing</w:t>
      </w:r>
      <w:r w:rsidR="0025178D" w:rsidRPr="00A05921">
        <w:rPr>
          <w:rFonts w:cs="Calibri"/>
        </w:rPr>
        <w:t xml:space="preserve"> Act, 2005 (Act No. 33 of 2005)</w:t>
      </w:r>
      <w:r w:rsidR="00D93458">
        <w:rPr>
          <w:rFonts w:cs="Calibri"/>
        </w:rPr>
        <w:t>.</w:t>
      </w:r>
    </w:p>
    <w:p w14:paraId="48CA137E" w14:textId="77777777" w:rsidR="007E56AE" w:rsidRPr="00A05921" w:rsidRDefault="00B303AD" w:rsidP="0070507A">
      <w:pPr>
        <w:pStyle w:val="ListParagraph"/>
        <w:numPr>
          <w:ilvl w:val="1"/>
          <w:numId w:val="1"/>
        </w:numPr>
        <w:spacing w:after="0" w:line="360" w:lineRule="auto"/>
        <w:ind w:right="-112"/>
        <w:jc w:val="both"/>
      </w:pPr>
      <w:r w:rsidRPr="00A05921">
        <w:t xml:space="preserve">The </w:t>
      </w:r>
      <w:r w:rsidR="00BC64CA" w:rsidRPr="00A05921">
        <w:t xml:space="preserve">SANC </w:t>
      </w:r>
      <w:r w:rsidR="007E56AE" w:rsidRPr="00A05921">
        <w:t xml:space="preserve">requires to </w:t>
      </w:r>
      <w:r w:rsidR="00A368DB" w:rsidRPr="00A05921">
        <w:t>procure</w:t>
      </w:r>
      <w:r w:rsidR="00BC24E0" w:rsidRPr="00A05921">
        <w:t xml:space="preserve"> </w:t>
      </w:r>
      <w:r w:rsidR="00D3606A">
        <w:t xml:space="preserve">services from a </w:t>
      </w:r>
      <w:r w:rsidR="00BC24E0" w:rsidRPr="00A05921">
        <w:t>Cybersecurity service</w:t>
      </w:r>
      <w:r w:rsidR="00D3606A">
        <w:t xml:space="preserve"> provider</w:t>
      </w:r>
      <w:r w:rsidR="007E56AE" w:rsidRPr="00A05921">
        <w:t xml:space="preserve"> to ensure that the </w:t>
      </w:r>
      <w:r w:rsidR="00D3606A">
        <w:t>SANC</w:t>
      </w:r>
      <w:r w:rsidR="007E56AE" w:rsidRPr="00A05921">
        <w:t xml:space="preserve"> </w:t>
      </w:r>
      <w:r w:rsidR="00A368DB" w:rsidRPr="00A05921">
        <w:t>remains safe and secured from Cybersecurity threats such as ransomware</w:t>
      </w:r>
      <w:r w:rsidR="006944B2" w:rsidRPr="00A05921">
        <w:t>, data leakage, hacking, insider threats</w:t>
      </w:r>
      <w:r w:rsidR="00A368DB" w:rsidRPr="00A05921">
        <w:t xml:space="preserve"> and phishing.</w:t>
      </w:r>
    </w:p>
    <w:p w14:paraId="0B5A950E" w14:textId="77777777" w:rsidR="0025178D" w:rsidRPr="00A05921" w:rsidRDefault="007E56AE" w:rsidP="0070507A">
      <w:pPr>
        <w:pStyle w:val="ListParagraph"/>
        <w:numPr>
          <w:ilvl w:val="1"/>
          <w:numId w:val="1"/>
        </w:numPr>
        <w:spacing w:after="0" w:line="360" w:lineRule="auto"/>
        <w:ind w:right="-112"/>
        <w:jc w:val="both"/>
      </w:pPr>
      <w:r w:rsidRPr="00A05921">
        <w:t xml:space="preserve">The </w:t>
      </w:r>
      <w:r w:rsidR="00AD099C" w:rsidRPr="00A05921">
        <w:t xml:space="preserve">provision of the </w:t>
      </w:r>
      <w:r w:rsidR="006944B2" w:rsidRPr="00A05921">
        <w:t>Cybersecurity services</w:t>
      </w:r>
      <w:r w:rsidRPr="00A05921">
        <w:t xml:space="preserve"> </w:t>
      </w:r>
      <w:r w:rsidR="00AD099C" w:rsidRPr="00A05921">
        <w:t>is required to assist the organisation to ensure that the SANC remains protected against unauthorised</w:t>
      </w:r>
      <w:r w:rsidR="006944B2" w:rsidRPr="00A05921">
        <w:t xml:space="preserve"> </w:t>
      </w:r>
      <w:r w:rsidRPr="00A05921">
        <w:t xml:space="preserve">access to </w:t>
      </w:r>
      <w:r w:rsidR="006944B2" w:rsidRPr="00A05921">
        <w:t>data</w:t>
      </w:r>
      <w:r w:rsidR="00AD099C" w:rsidRPr="00A05921">
        <w:t xml:space="preserve"> and systems</w:t>
      </w:r>
      <w:r w:rsidR="006944B2" w:rsidRPr="00A05921">
        <w:t xml:space="preserve">, </w:t>
      </w:r>
      <w:r w:rsidR="00AD099C" w:rsidRPr="00A05921">
        <w:t xml:space="preserve">unauthorised </w:t>
      </w:r>
      <w:r w:rsidR="006944B2" w:rsidRPr="00A05921">
        <w:t>remote connection</w:t>
      </w:r>
      <w:r w:rsidR="00AD099C" w:rsidRPr="00A05921">
        <w:t xml:space="preserve">s; </w:t>
      </w:r>
      <w:r w:rsidR="00D3606A">
        <w:t xml:space="preserve">that it </w:t>
      </w:r>
      <w:r w:rsidR="00AD099C" w:rsidRPr="00A05921">
        <w:t xml:space="preserve">complies with international practices for Cybersecurity, </w:t>
      </w:r>
      <w:r w:rsidR="00D3606A">
        <w:t xml:space="preserve">to </w:t>
      </w:r>
      <w:r w:rsidR="00AD099C" w:rsidRPr="00A05921">
        <w:t xml:space="preserve">implement adequate and effective </w:t>
      </w:r>
      <w:r w:rsidR="000B114B" w:rsidRPr="00A05921">
        <w:t>user awareness campaigns on issues related to cyber threats for the SANC users and its stakeholders</w:t>
      </w:r>
      <w:r w:rsidR="00AD099C" w:rsidRPr="00A05921">
        <w:t>, as well as to effect knowledge transfer to the SANC staff on related matters.</w:t>
      </w:r>
    </w:p>
    <w:p w14:paraId="2D14EA1E" w14:textId="77777777" w:rsidR="00AB655D" w:rsidRPr="00A05921" w:rsidRDefault="0025178D" w:rsidP="0070507A">
      <w:pPr>
        <w:pStyle w:val="ListParagraph"/>
        <w:numPr>
          <w:ilvl w:val="1"/>
          <w:numId w:val="1"/>
        </w:numPr>
        <w:spacing w:after="0" w:line="360" w:lineRule="auto"/>
        <w:ind w:right="-112"/>
        <w:jc w:val="both"/>
      </w:pPr>
      <w:r w:rsidRPr="00A05921">
        <w:t>The SANC is in the process of migrating its M</w:t>
      </w:r>
      <w:r w:rsidR="00D93458">
        <w:t xml:space="preserve">icrosoft </w:t>
      </w:r>
      <w:r w:rsidR="00F9513A" w:rsidRPr="00A05921">
        <w:t xml:space="preserve">email solution </w:t>
      </w:r>
      <w:r w:rsidR="001067DD" w:rsidRPr="00A05921">
        <w:t xml:space="preserve">(Exchange </w:t>
      </w:r>
      <w:r w:rsidR="00D3606A">
        <w:t>S</w:t>
      </w:r>
      <w:r w:rsidRPr="00A05921">
        <w:t>ervices</w:t>
      </w:r>
      <w:r w:rsidR="00D93458">
        <w:t>)</w:t>
      </w:r>
      <w:r w:rsidRPr="00A05921">
        <w:t xml:space="preserve"> to Office 365 (hybrid cloud solution) </w:t>
      </w:r>
      <w:r w:rsidR="0058702D" w:rsidRPr="00A05921">
        <w:t xml:space="preserve">and providing online </w:t>
      </w:r>
      <w:r w:rsidR="00AD099C" w:rsidRPr="00A05921">
        <w:t xml:space="preserve">access to its core business </w:t>
      </w:r>
      <w:r w:rsidR="0042030C" w:rsidRPr="00A05921">
        <w:t>application to</w:t>
      </w:r>
      <w:r w:rsidR="0058702D" w:rsidRPr="00A05921">
        <w:t xml:space="preserve"> the </w:t>
      </w:r>
      <w:r w:rsidR="007E2F39" w:rsidRPr="00A05921">
        <w:t>nurses</w:t>
      </w:r>
      <w:r w:rsidR="007E2F39">
        <w:t>,</w:t>
      </w:r>
      <w:r w:rsidR="007E2F39" w:rsidRPr="00A05921">
        <w:t xml:space="preserve"> student</w:t>
      </w:r>
      <w:r w:rsidR="00AD099C" w:rsidRPr="00A05921">
        <w:t xml:space="preserve"> nurses</w:t>
      </w:r>
      <w:r w:rsidR="00D3606A">
        <w:t xml:space="preserve"> and other stakeholders</w:t>
      </w:r>
      <w:r w:rsidR="0058702D" w:rsidRPr="00A05921">
        <w:t xml:space="preserve">. The Nurse Register </w:t>
      </w:r>
      <w:r w:rsidR="00AD099C" w:rsidRPr="00A05921">
        <w:t xml:space="preserve">application </w:t>
      </w:r>
      <w:r w:rsidR="0058702D" w:rsidRPr="00A05921">
        <w:t xml:space="preserve">will be accessed by the </w:t>
      </w:r>
      <w:r w:rsidR="00AD099C" w:rsidRPr="00A05921">
        <w:t>nurses and student nurses</w:t>
      </w:r>
      <w:r w:rsidR="00AD099C" w:rsidRPr="00A05921" w:rsidDel="00AD099C">
        <w:t xml:space="preserve"> </w:t>
      </w:r>
      <w:r w:rsidR="0058702D" w:rsidRPr="00A05921">
        <w:t xml:space="preserve">through </w:t>
      </w:r>
      <w:r w:rsidR="00AD099C" w:rsidRPr="00A05921">
        <w:t>a public portal which is hosted on the SANC web site (www.sanc.co.za)</w:t>
      </w:r>
      <w:r w:rsidR="0058702D" w:rsidRPr="00A05921">
        <w:t xml:space="preserve">. </w:t>
      </w:r>
    </w:p>
    <w:p w14:paraId="166644F0" w14:textId="77777777" w:rsidR="00E8060F" w:rsidRPr="00A05921" w:rsidRDefault="00E8060F" w:rsidP="00224F22">
      <w:pPr>
        <w:pStyle w:val="Heading1"/>
        <w:keepLines w:val="0"/>
        <w:numPr>
          <w:ilvl w:val="0"/>
          <w:numId w:val="1"/>
        </w:numPr>
        <w:spacing w:after="60"/>
        <w:rPr>
          <w:rFonts w:asciiTheme="minorHAnsi" w:hAnsiTheme="minorHAnsi"/>
          <w:b/>
          <w:color w:val="auto"/>
          <w:sz w:val="22"/>
          <w:szCs w:val="22"/>
        </w:rPr>
      </w:pPr>
      <w:r w:rsidRPr="00A05921">
        <w:rPr>
          <w:rFonts w:asciiTheme="minorHAnsi" w:hAnsiTheme="minorHAnsi"/>
          <w:b/>
          <w:color w:val="auto"/>
          <w:sz w:val="22"/>
          <w:szCs w:val="22"/>
        </w:rPr>
        <w:t>SCOPE OF WORK AND DELIVERABLE(S)</w:t>
      </w:r>
    </w:p>
    <w:p w14:paraId="6C6F5BF7" w14:textId="77777777" w:rsidR="004F36ED" w:rsidRPr="00A05921" w:rsidRDefault="0090042A" w:rsidP="0070507A">
      <w:pPr>
        <w:pStyle w:val="ListParagraph"/>
        <w:numPr>
          <w:ilvl w:val="1"/>
          <w:numId w:val="1"/>
        </w:numPr>
        <w:spacing w:after="60" w:line="360" w:lineRule="auto"/>
        <w:ind w:right="-112"/>
        <w:jc w:val="both"/>
      </w:pPr>
      <w:r w:rsidRPr="00A05921">
        <w:t xml:space="preserve">The </w:t>
      </w:r>
      <w:r w:rsidR="0039526E" w:rsidRPr="00A05921">
        <w:rPr>
          <w:rFonts w:cs="Calibri"/>
        </w:rPr>
        <w:t>SANC</w:t>
      </w:r>
      <w:r w:rsidR="00BE5FD5" w:rsidRPr="00A05921">
        <w:rPr>
          <w:rFonts w:cs="Calibri"/>
        </w:rPr>
        <w:t xml:space="preserve"> </w:t>
      </w:r>
      <w:r w:rsidR="002417E7" w:rsidRPr="00A05921">
        <w:t xml:space="preserve">has a requirement </w:t>
      </w:r>
      <w:r w:rsidR="00D3606A">
        <w:t xml:space="preserve">to </w:t>
      </w:r>
      <w:proofErr w:type="gramStart"/>
      <w:r w:rsidR="00D3606A">
        <w:t>enter into</w:t>
      </w:r>
      <w:proofErr w:type="gramEnd"/>
      <w:r w:rsidR="00D3606A">
        <w:t xml:space="preserve"> a </w:t>
      </w:r>
      <w:r w:rsidR="00D3606A" w:rsidRPr="00A05921">
        <w:t xml:space="preserve">three (03) year period agreement </w:t>
      </w:r>
      <w:r w:rsidR="002417E7" w:rsidRPr="00A05921">
        <w:t xml:space="preserve">for </w:t>
      </w:r>
      <w:r w:rsidR="00FF3A16" w:rsidRPr="00A05921">
        <w:t>Cybersecurity services to complement the SonicWALL NSA 2600</w:t>
      </w:r>
      <w:r w:rsidR="00D3606A">
        <w:t>.</w:t>
      </w:r>
    </w:p>
    <w:p w14:paraId="0727F617" w14:textId="77777777" w:rsidR="004F36ED" w:rsidRDefault="004F36ED" w:rsidP="0070507A">
      <w:pPr>
        <w:pStyle w:val="ListParagraph"/>
        <w:numPr>
          <w:ilvl w:val="1"/>
          <w:numId w:val="1"/>
        </w:numPr>
        <w:spacing w:after="60" w:line="360" w:lineRule="auto"/>
        <w:ind w:right="-112"/>
        <w:jc w:val="both"/>
      </w:pPr>
      <w:r w:rsidRPr="00A05921">
        <w:lastRenderedPageBreak/>
        <w:t>The service provide</w:t>
      </w:r>
      <w:r w:rsidR="00833FFB">
        <w:t>r</w:t>
      </w:r>
      <w:r w:rsidRPr="00A05921">
        <w:t xml:space="preserve"> will be required to proactively identify, </w:t>
      </w:r>
      <w:r w:rsidR="00176996" w:rsidRPr="00A05921">
        <w:t>monitor,</w:t>
      </w:r>
      <w:r w:rsidRPr="00A05921">
        <w:t xml:space="preserve"> and remediate </w:t>
      </w:r>
      <w:r w:rsidR="00AD099C" w:rsidRPr="00A05921">
        <w:t>all known</w:t>
      </w:r>
      <w:r w:rsidR="00D93458">
        <w:t xml:space="preserve"> and future identified</w:t>
      </w:r>
      <w:r w:rsidR="00AD099C" w:rsidRPr="00A05921">
        <w:t xml:space="preserve"> security </w:t>
      </w:r>
      <w:r w:rsidRPr="00A05921">
        <w:t>vulnerabilities</w:t>
      </w:r>
      <w:r w:rsidR="00AD099C" w:rsidRPr="00A05921">
        <w:t xml:space="preserve"> in accordance with good practises</w:t>
      </w:r>
      <w:r w:rsidRPr="00A05921">
        <w:t xml:space="preserve">. </w:t>
      </w:r>
    </w:p>
    <w:p w14:paraId="23187E70" w14:textId="77777777" w:rsidR="0070507A" w:rsidRPr="00A05921" w:rsidRDefault="0070507A" w:rsidP="0070507A">
      <w:pPr>
        <w:pStyle w:val="ListParagraph"/>
        <w:spacing w:after="60" w:line="360" w:lineRule="auto"/>
        <w:ind w:left="792" w:right="-112"/>
        <w:jc w:val="both"/>
      </w:pPr>
    </w:p>
    <w:p w14:paraId="7DB75D5C" w14:textId="77777777" w:rsidR="00240A3A" w:rsidRPr="00240A3A" w:rsidRDefault="004F36ED" w:rsidP="0070507A">
      <w:pPr>
        <w:pStyle w:val="ListParagraph"/>
        <w:numPr>
          <w:ilvl w:val="1"/>
          <w:numId w:val="1"/>
        </w:numPr>
        <w:spacing w:after="60" w:line="360" w:lineRule="auto"/>
        <w:ind w:right="-112"/>
        <w:jc w:val="both"/>
      </w:pPr>
      <w:r w:rsidRPr="00240A3A">
        <w:rPr>
          <w:b/>
        </w:rPr>
        <w:t xml:space="preserve">The scope </w:t>
      </w:r>
      <w:r w:rsidR="00D93458" w:rsidRPr="00240A3A">
        <w:rPr>
          <w:b/>
        </w:rPr>
        <w:t xml:space="preserve">of work </w:t>
      </w:r>
      <w:r w:rsidRPr="00240A3A">
        <w:rPr>
          <w:b/>
        </w:rPr>
        <w:t>should include the following:</w:t>
      </w:r>
      <w:r w:rsidR="0090042A" w:rsidRPr="00240A3A">
        <w:rPr>
          <w:b/>
        </w:rPr>
        <w:t xml:space="preserve"> </w:t>
      </w:r>
    </w:p>
    <w:p w14:paraId="7E8587FB" w14:textId="77777777" w:rsidR="00ED26E3" w:rsidRPr="00A05921" w:rsidRDefault="00240A3A" w:rsidP="0070507A">
      <w:pPr>
        <w:pStyle w:val="ListParagraph"/>
        <w:numPr>
          <w:ilvl w:val="2"/>
          <w:numId w:val="1"/>
        </w:numPr>
        <w:spacing w:after="60" w:line="360" w:lineRule="auto"/>
        <w:ind w:left="1276" w:right="-112" w:hanging="556"/>
        <w:jc w:val="both"/>
      </w:pPr>
      <w:r>
        <w:t>A</w:t>
      </w:r>
      <w:r w:rsidR="004F36ED" w:rsidRPr="00A05921">
        <w:t xml:space="preserve">ccess to the following </w:t>
      </w:r>
      <w:r w:rsidR="00D93458">
        <w:t xml:space="preserve">service provider </w:t>
      </w:r>
      <w:r w:rsidR="004F36ED" w:rsidRPr="00A05921">
        <w:t>resources for the duration of the contract:</w:t>
      </w:r>
    </w:p>
    <w:p w14:paraId="63BEA83C" w14:textId="77777777" w:rsidR="004F36ED" w:rsidRPr="00A05921" w:rsidRDefault="004F36ED" w:rsidP="0070507A">
      <w:pPr>
        <w:pStyle w:val="ListParagraph"/>
        <w:numPr>
          <w:ilvl w:val="3"/>
          <w:numId w:val="1"/>
        </w:numPr>
        <w:spacing w:after="60" w:line="360" w:lineRule="auto"/>
        <w:ind w:left="1980" w:right="-112" w:hanging="738"/>
        <w:jc w:val="both"/>
      </w:pPr>
      <w:r w:rsidRPr="00A05921">
        <w:t>Project</w:t>
      </w:r>
      <w:r w:rsidR="000C4FB9">
        <w:t xml:space="preserve"> / Account</w:t>
      </w:r>
      <w:r w:rsidRPr="00A05921">
        <w:t xml:space="preserve"> Manager</w:t>
      </w:r>
    </w:p>
    <w:p w14:paraId="2448EFF9" w14:textId="77777777" w:rsidR="004F36ED" w:rsidRPr="00A05921" w:rsidRDefault="00AD099C" w:rsidP="0070507A">
      <w:pPr>
        <w:pStyle w:val="ListParagraph"/>
        <w:numPr>
          <w:ilvl w:val="3"/>
          <w:numId w:val="1"/>
        </w:numPr>
        <w:spacing w:after="60" w:line="360" w:lineRule="auto"/>
        <w:ind w:left="1980" w:right="-112" w:hanging="738"/>
        <w:jc w:val="both"/>
      </w:pPr>
      <w:r w:rsidRPr="00A05921">
        <w:t>C</w:t>
      </w:r>
      <w:r w:rsidR="004F36ED" w:rsidRPr="00A05921">
        <w:t>yber security expert</w:t>
      </w:r>
      <w:r w:rsidRPr="00A05921">
        <w:t>(s)</w:t>
      </w:r>
    </w:p>
    <w:p w14:paraId="1D2AE5B2" w14:textId="77777777" w:rsidR="004F36ED" w:rsidRPr="00A05921" w:rsidRDefault="004F36ED" w:rsidP="0070507A">
      <w:pPr>
        <w:pStyle w:val="ListParagraph"/>
        <w:numPr>
          <w:ilvl w:val="3"/>
          <w:numId w:val="1"/>
        </w:numPr>
        <w:spacing w:after="60" w:line="360" w:lineRule="auto"/>
        <w:ind w:left="1980" w:right="-112" w:hanging="738"/>
        <w:jc w:val="both"/>
      </w:pPr>
      <w:r w:rsidRPr="00A05921">
        <w:t>Cyber security remediation expert</w:t>
      </w:r>
      <w:r w:rsidR="00AD099C" w:rsidRPr="00A05921">
        <w:t>(s)</w:t>
      </w:r>
    </w:p>
    <w:p w14:paraId="11BAA706" w14:textId="77777777" w:rsidR="00912D8A" w:rsidRPr="00A05921" w:rsidRDefault="004F36ED" w:rsidP="0070507A">
      <w:pPr>
        <w:pStyle w:val="ListParagraph"/>
        <w:numPr>
          <w:ilvl w:val="2"/>
          <w:numId w:val="1"/>
        </w:numPr>
        <w:spacing w:after="60" w:line="360" w:lineRule="auto"/>
        <w:ind w:left="1276" w:right="-112" w:hanging="556"/>
        <w:jc w:val="both"/>
      </w:pPr>
      <w:r w:rsidRPr="00A05921">
        <w:t>Software and Service Capability of the following (</w:t>
      </w:r>
      <w:r w:rsidR="00AD099C" w:rsidRPr="00A05921">
        <w:t>t</w:t>
      </w:r>
      <w:r w:rsidRPr="00A05921">
        <w:t xml:space="preserve">he service provider should manage the process and provide </w:t>
      </w:r>
      <w:r w:rsidR="00AD099C" w:rsidRPr="00A05921">
        <w:t xml:space="preserve">supporting </w:t>
      </w:r>
      <w:r w:rsidRPr="00A05921">
        <w:t>reports):</w:t>
      </w:r>
    </w:p>
    <w:p w14:paraId="40A63DFD" w14:textId="77777777" w:rsidR="004F36ED" w:rsidRPr="00A05921" w:rsidRDefault="00B92617" w:rsidP="0070507A">
      <w:pPr>
        <w:pStyle w:val="ListParagraph"/>
        <w:numPr>
          <w:ilvl w:val="3"/>
          <w:numId w:val="1"/>
        </w:numPr>
        <w:spacing w:after="60" w:line="360" w:lineRule="auto"/>
        <w:ind w:left="1980" w:right="-112" w:hanging="738"/>
        <w:jc w:val="both"/>
      </w:pPr>
      <w:r w:rsidRPr="00A05921">
        <w:t>On-going / real-time v</w:t>
      </w:r>
      <w:r w:rsidR="004F36ED" w:rsidRPr="00A05921">
        <w:t xml:space="preserve">ulnerability scanning </w:t>
      </w:r>
      <w:r w:rsidR="000C4FB9">
        <w:t>for</w:t>
      </w:r>
      <w:r w:rsidR="000C4FB9" w:rsidRPr="00A05921">
        <w:t xml:space="preserve"> </w:t>
      </w:r>
      <w:r w:rsidR="006B4914" w:rsidRPr="00A05921">
        <w:t>all devices connected to the SANC network</w:t>
      </w:r>
      <w:r w:rsidR="004F36ED" w:rsidRPr="00A05921">
        <w:t xml:space="preserve">. </w:t>
      </w:r>
    </w:p>
    <w:p w14:paraId="44A4DE37" w14:textId="77777777" w:rsidR="004F36ED" w:rsidRPr="00A05921" w:rsidRDefault="004F36ED" w:rsidP="0070507A">
      <w:pPr>
        <w:pStyle w:val="ListParagraph"/>
        <w:numPr>
          <w:ilvl w:val="3"/>
          <w:numId w:val="1"/>
        </w:numPr>
        <w:spacing w:after="60" w:line="360" w:lineRule="auto"/>
        <w:ind w:left="1980" w:right="-112" w:hanging="738"/>
        <w:jc w:val="both"/>
      </w:pPr>
      <w:r w:rsidRPr="00A05921">
        <w:t xml:space="preserve">Patch management and </w:t>
      </w:r>
      <w:r w:rsidR="00D3606A">
        <w:t xml:space="preserve">deployment of </w:t>
      </w:r>
      <w:r w:rsidRPr="00A05921">
        <w:t>remediation services.</w:t>
      </w:r>
    </w:p>
    <w:p w14:paraId="03EDAC84" w14:textId="77777777" w:rsidR="004F36ED" w:rsidRPr="00A05921" w:rsidRDefault="004F36ED" w:rsidP="0070507A">
      <w:pPr>
        <w:pStyle w:val="ListParagraph"/>
        <w:numPr>
          <w:ilvl w:val="3"/>
          <w:numId w:val="1"/>
        </w:numPr>
        <w:spacing w:after="60" w:line="360" w:lineRule="auto"/>
        <w:ind w:left="1980" w:right="-112" w:hanging="738"/>
        <w:jc w:val="both"/>
      </w:pPr>
      <w:r w:rsidRPr="00A05921">
        <w:t xml:space="preserve">Vulnerability management and </w:t>
      </w:r>
      <w:r w:rsidR="00136CE0">
        <w:t xml:space="preserve">deployment of </w:t>
      </w:r>
      <w:r w:rsidRPr="00A05921">
        <w:t xml:space="preserve">remediation services. </w:t>
      </w:r>
    </w:p>
    <w:p w14:paraId="4FFFF0D6" w14:textId="77777777" w:rsidR="00136CE0" w:rsidRDefault="004F36ED" w:rsidP="0070507A">
      <w:pPr>
        <w:pStyle w:val="ListParagraph"/>
        <w:numPr>
          <w:ilvl w:val="3"/>
          <w:numId w:val="1"/>
        </w:numPr>
        <w:spacing w:after="60" w:line="360" w:lineRule="auto"/>
        <w:ind w:left="1980" w:right="-112" w:hanging="738"/>
        <w:jc w:val="both"/>
      </w:pPr>
      <w:r w:rsidRPr="00A05921">
        <w:t>Monitoring</w:t>
      </w:r>
      <w:r w:rsidR="00B92617" w:rsidRPr="00A05921">
        <w:t xml:space="preserve"> of </w:t>
      </w:r>
      <w:r w:rsidR="00136CE0">
        <w:t xml:space="preserve">the </w:t>
      </w:r>
      <w:r w:rsidR="00B92617" w:rsidRPr="00A05921">
        <w:t>Cybersecurity status</w:t>
      </w:r>
      <w:r w:rsidR="00136CE0">
        <w:t>.</w:t>
      </w:r>
    </w:p>
    <w:p w14:paraId="28C71404" w14:textId="77777777" w:rsidR="00136CE0" w:rsidRDefault="00136CE0" w:rsidP="0070507A">
      <w:pPr>
        <w:pStyle w:val="ListParagraph"/>
        <w:numPr>
          <w:ilvl w:val="3"/>
          <w:numId w:val="1"/>
        </w:numPr>
        <w:spacing w:after="60" w:line="360" w:lineRule="auto"/>
        <w:ind w:left="1980" w:right="-112" w:hanging="738"/>
        <w:jc w:val="both"/>
      </w:pPr>
      <w:r>
        <w:t>R</w:t>
      </w:r>
      <w:r w:rsidR="004F36ED" w:rsidRPr="00A05921">
        <w:t xml:space="preserve">eporting </w:t>
      </w:r>
      <w:r w:rsidR="00B92617" w:rsidRPr="00A05921">
        <w:t>of any adverse attempts</w:t>
      </w:r>
      <w:r>
        <w:t xml:space="preserve"> and incidents.</w:t>
      </w:r>
    </w:p>
    <w:p w14:paraId="7857A1DC" w14:textId="77777777" w:rsidR="00136CE0" w:rsidRDefault="00136CE0" w:rsidP="0070507A">
      <w:pPr>
        <w:pStyle w:val="ListParagraph"/>
        <w:numPr>
          <w:ilvl w:val="3"/>
          <w:numId w:val="1"/>
        </w:numPr>
        <w:spacing w:after="60" w:line="360" w:lineRule="auto"/>
        <w:ind w:left="1980" w:right="-112" w:hanging="738"/>
        <w:jc w:val="both"/>
      </w:pPr>
      <w:r>
        <w:t xml:space="preserve">Reporting on </w:t>
      </w:r>
      <w:r w:rsidR="00B92617" w:rsidRPr="00A05921">
        <w:t>remedial action taken</w:t>
      </w:r>
      <w:r>
        <w:t>.</w:t>
      </w:r>
    </w:p>
    <w:p w14:paraId="54E96EE7" w14:textId="77777777" w:rsidR="004F36ED" w:rsidRPr="00A05921" w:rsidRDefault="00FF61E3" w:rsidP="0070507A">
      <w:pPr>
        <w:pStyle w:val="ListParagraph"/>
        <w:numPr>
          <w:ilvl w:val="3"/>
          <w:numId w:val="1"/>
        </w:numPr>
        <w:spacing w:after="60" w:line="360" w:lineRule="auto"/>
        <w:ind w:left="1980" w:right="-112" w:hanging="738"/>
        <w:jc w:val="both"/>
      </w:pPr>
      <w:r>
        <w:t xml:space="preserve">Perform comprehensive </w:t>
      </w:r>
      <w:r w:rsidR="004F36ED" w:rsidRPr="00A05921">
        <w:t>asset management</w:t>
      </w:r>
      <w:r w:rsidR="00B92617" w:rsidRPr="00A05921">
        <w:t xml:space="preserve"> reporting of the status of all </w:t>
      </w:r>
      <w:r>
        <w:t xml:space="preserve">associated </w:t>
      </w:r>
      <w:r w:rsidR="00B92617" w:rsidRPr="00A05921">
        <w:t>devices and/or infrastructure within the SANC environment (including the firewall status)</w:t>
      </w:r>
      <w:r w:rsidR="004F36ED" w:rsidRPr="00A05921">
        <w:t xml:space="preserve">. </w:t>
      </w:r>
    </w:p>
    <w:p w14:paraId="1A508909" w14:textId="77777777" w:rsidR="006467C3" w:rsidRPr="00A05921" w:rsidRDefault="00912D8A" w:rsidP="0070507A">
      <w:pPr>
        <w:pStyle w:val="ListParagraph"/>
        <w:numPr>
          <w:ilvl w:val="2"/>
          <w:numId w:val="1"/>
        </w:numPr>
        <w:spacing w:after="60" w:line="360" w:lineRule="auto"/>
        <w:ind w:left="1276" w:right="-112" w:hanging="556"/>
        <w:jc w:val="both"/>
      </w:pPr>
      <w:r w:rsidRPr="00A05921">
        <w:t xml:space="preserve">The service provider will be expected to provide </w:t>
      </w:r>
      <w:r w:rsidR="00833FFB">
        <w:t xml:space="preserve">a </w:t>
      </w:r>
      <w:r w:rsidRPr="00A05921">
        <w:t>detailed report which covers the following:</w:t>
      </w:r>
    </w:p>
    <w:p w14:paraId="1EA5CE13" w14:textId="77777777" w:rsidR="00195875" w:rsidRPr="00A05921" w:rsidRDefault="00195875" w:rsidP="0070507A">
      <w:pPr>
        <w:pStyle w:val="ListParagraph"/>
        <w:numPr>
          <w:ilvl w:val="3"/>
          <w:numId w:val="1"/>
        </w:numPr>
        <w:spacing w:after="60" w:line="360" w:lineRule="auto"/>
        <w:ind w:left="1980" w:right="-112" w:hanging="738"/>
        <w:jc w:val="both"/>
      </w:pPr>
      <w:r w:rsidRPr="00A05921">
        <w:t xml:space="preserve">Risk scores (high, </w:t>
      </w:r>
      <w:proofErr w:type="gramStart"/>
      <w:r w:rsidR="00912D8A" w:rsidRPr="00A05921">
        <w:t>medium</w:t>
      </w:r>
      <w:proofErr w:type="gramEnd"/>
      <w:r w:rsidR="00912D8A" w:rsidRPr="00A05921">
        <w:t xml:space="preserve"> and low) for each identified vulnerability. </w:t>
      </w:r>
    </w:p>
    <w:p w14:paraId="59DF8465" w14:textId="77777777" w:rsidR="00195875" w:rsidRPr="00A05921" w:rsidRDefault="00912D8A" w:rsidP="0070507A">
      <w:pPr>
        <w:pStyle w:val="ListParagraph"/>
        <w:numPr>
          <w:ilvl w:val="3"/>
          <w:numId w:val="1"/>
        </w:numPr>
        <w:spacing w:after="60" w:line="360" w:lineRule="auto"/>
        <w:ind w:left="1980" w:right="-112" w:hanging="738"/>
        <w:jc w:val="both"/>
      </w:pPr>
      <w:r w:rsidRPr="00A05921">
        <w:t xml:space="preserve">Overall risk score based on the severity of the </w:t>
      </w:r>
      <w:r w:rsidR="000C4FB9">
        <w:t xml:space="preserve">aggregated </w:t>
      </w:r>
      <w:r w:rsidRPr="00A05921">
        <w:t xml:space="preserve">identified vulnerability. </w:t>
      </w:r>
    </w:p>
    <w:p w14:paraId="6EE6FA32" w14:textId="77777777" w:rsidR="00912D8A" w:rsidRPr="00A05921" w:rsidRDefault="00912D8A" w:rsidP="0070507A">
      <w:pPr>
        <w:pStyle w:val="ListParagraph"/>
        <w:numPr>
          <w:ilvl w:val="3"/>
          <w:numId w:val="1"/>
        </w:numPr>
        <w:spacing w:after="60" w:line="360" w:lineRule="auto"/>
        <w:ind w:left="1980" w:right="-112" w:hanging="738"/>
        <w:jc w:val="both"/>
      </w:pPr>
      <w:r w:rsidRPr="00A05921">
        <w:t xml:space="preserve">Suggested </w:t>
      </w:r>
      <w:r w:rsidR="00B92617" w:rsidRPr="00A05921">
        <w:t xml:space="preserve">prioritised </w:t>
      </w:r>
      <w:r w:rsidRPr="00A05921">
        <w:t xml:space="preserve">remedial action implementation approach </w:t>
      </w:r>
      <w:r w:rsidR="00B92617" w:rsidRPr="00A05921">
        <w:t xml:space="preserve">and plan </w:t>
      </w:r>
      <w:r w:rsidRPr="00A05921">
        <w:t>to rapidly mitigate all identified vulnerabilities.</w:t>
      </w:r>
    </w:p>
    <w:p w14:paraId="2E193265" w14:textId="77777777" w:rsidR="003613B2" w:rsidRPr="00A05921" w:rsidRDefault="00195875" w:rsidP="0070507A">
      <w:pPr>
        <w:pStyle w:val="ListParagraph"/>
        <w:numPr>
          <w:ilvl w:val="2"/>
          <w:numId w:val="1"/>
        </w:numPr>
        <w:spacing w:after="60" w:line="360" w:lineRule="auto"/>
        <w:ind w:left="1276" w:right="-112" w:hanging="556"/>
        <w:jc w:val="both"/>
      </w:pPr>
      <w:r w:rsidRPr="00A05921">
        <w:t xml:space="preserve">The </w:t>
      </w:r>
      <w:r w:rsidR="00A6638C" w:rsidRPr="00A05921">
        <w:t>service provider’s approach should be as follows:</w:t>
      </w:r>
    </w:p>
    <w:p w14:paraId="17AF2BA1" w14:textId="77777777" w:rsidR="00A6638C" w:rsidRPr="00A05921" w:rsidRDefault="00A6638C" w:rsidP="0070507A">
      <w:pPr>
        <w:pStyle w:val="ListParagraph"/>
        <w:numPr>
          <w:ilvl w:val="3"/>
          <w:numId w:val="1"/>
        </w:numPr>
        <w:spacing w:after="60" w:line="360" w:lineRule="auto"/>
        <w:ind w:left="1980" w:right="-112" w:hanging="738"/>
        <w:jc w:val="both"/>
      </w:pPr>
      <w:r w:rsidRPr="00A05921">
        <w:t>Prepare:</w:t>
      </w:r>
    </w:p>
    <w:p w14:paraId="36297849" w14:textId="77777777" w:rsidR="00A6638C" w:rsidRDefault="00195875" w:rsidP="0070507A">
      <w:pPr>
        <w:pStyle w:val="ListParagraph"/>
        <w:numPr>
          <w:ilvl w:val="0"/>
          <w:numId w:val="20"/>
        </w:numPr>
        <w:spacing w:after="0" w:line="360" w:lineRule="auto"/>
        <w:jc w:val="both"/>
      </w:pPr>
      <w:r w:rsidRPr="00A05921">
        <w:t>Define vulnera</w:t>
      </w:r>
      <w:r w:rsidR="00EF24A7" w:rsidRPr="00A05921">
        <w:t xml:space="preserve">bility management process </w:t>
      </w:r>
      <w:proofErr w:type="gramStart"/>
      <w:r w:rsidR="00EF24A7" w:rsidRPr="00A05921">
        <w:t>scope;</w:t>
      </w:r>
      <w:proofErr w:type="gramEnd"/>
      <w:r w:rsidRPr="00A05921">
        <w:t xml:space="preserve"> </w:t>
      </w:r>
    </w:p>
    <w:p w14:paraId="6FF85638" w14:textId="77777777" w:rsidR="00FF61E3" w:rsidRPr="00A05921" w:rsidRDefault="00FF61E3" w:rsidP="0070507A">
      <w:pPr>
        <w:pStyle w:val="ListParagraph"/>
        <w:numPr>
          <w:ilvl w:val="0"/>
          <w:numId w:val="20"/>
        </w:numPr>
        <w:spacing w:after="0" w:line="360" w:lineRule="auto"/>
        <w:jc w:val="both"/>
      </w:pPr>
      <w:r>
        <w:t xml:space="preserve">Define </w:t>
      </w:r>
      <w:r w:rsidRPr="00A05921">
        <w:t xml:space="preserve">vulnerability management process </w:t>
      </w:r>
      <w:proofErr w:type="gramStart"/>
      <w:r>
        <w:t>approach;</w:t>
      </w:r>
      <w:proofErr w:type="gramEnd"/>
    </w:p>
    <w:p w14:paraId="25108A0C" w14:textId="77777777" w:rsidR="00A6638C" w:rsidRPr="00A05921" w:rsidRDefault="00195875" w:rsidP="0070507A">
      <w:pPr>
        <w:pStyle w:val="ListParagraph"/>
        <w:numPr>
          <w:ilvl w:val="0"/>
          <w:numId w:val="20"/>
        </w:numPr>
        <w:spacing w:after="0" w:line="360" w:lineRule="auto"/>
        <w:jc w:val="both"/>
      </w:pPr>
      <w:r w:rsidRPr="00A05921">
        <w:t>Def</w:t>
      </w:r>
      <w:r w:rsidR="00EF24A7" w:rsidRPr="00A05921">
        <w:t xml:space="preserve">ine roles and </w:t>
      </w:r>
      <w:proofErr w:type="gramStart"/>
      <w:r w:rsidR="00EF24A7" w:rsidRPr="00A05921">
        <w:t>responsibilities;</w:t>
      </w:r>
      <w:proofErr w:type="gramEnd"/>
    </w:p>
    <w:p w14:paraId="068CB0D3" w14:textId="77777777" w:rsidR="00A6638C" w:rsidRPr="00A05921" w:rsidRDefault="00195875" w:rsidP="0070507A">
      <w:pPr>
        <w:pStyle w:val="ListParagraph"/>
        <w:numPr>
          <w:ilvl w:val="0"/>
          <w:numId w:val="20"/>
        </w:numPr>
        <w:spacing w:after="0" w:line="360" w:lineRule="auto"/>
        <w:jc w:val="both"/>
      </w:pPr>
      <w:r w:rsidRPr="00A05921">
        <w:t>Selecti</w:t>
      </w:r>
      <w:r w:rsidR="00FF61E3">
        <w:t xml:space="preserve">on and deployment of </w:t>
      </w:r>
      <w:r w:rsidRPr="00A05921">
        <w:t xml:space="preserve">vulnerability assessment method and </w:t>
      </w:r>
      <w:proofErr w:type="gramStart"/>
      <w:r w:rsidR="00EF24A7" w:rsidRPr="00A05921">
        <w:t>tools;</w:t>
      </w:r>
      <w:proofErr w:type="gramEnd"/>
      <w:r w:rsidRPr="00A05921">
        <w:t xml:space="preserve"> </w:t>
      </w:r>
    </w:p>
    <w:p w14:paraId="5E68468C" w14:textId="77777777" w:rsidR="00A6638C" w:rsidRPr="00A05921" w:rsidRDefault="00195875" w:rsidP="0070507A">
      <w:pPr>
        <w:pStyle w:val="ListParagraph"/>
        <w:numPr>
          <w:ilvl w:val="0"/>
          <w:numId w:val="20"/>
        </w:numPr>
        <w:spacing w:after="0" w:line="360" w:lineRule="auto"/>
        <w:jc w:val="both"/>
      </w:pPr>
      <w:r w:rsidRPr="00A05921">
        <w:lastRenderedPageBreak/>
        <w:t xml:space="preserve">Create and refine </w:t>
      </w:r>
      <w:r w:rsidR="00FF61E3">
        <w:t xml:space="preserve">the </w:t>
      </w:r>
      <w:r w:rsidR="000C4FB9">
        <w:t xml:space="preserve">SANC </w:t>
      </w:r>
      <w:r w:rsidRPr="00A05921">
        <w:t>policy and S</w:t>
      </w:r>
      <w:r w:rsidR="002124FF" w:rsidRPr="00A05921">
        <w:t xml:space="preserve">ervice </w:t>
      </w:r>
      <w:r w:rsidRPr="00A05921">
        <w:t>L</w:t>
      </w:r>
      <w:r w:rsidR="002124FF" w:rsidRPr="00A05921">
        <w:t xml:space="preserve">evel </w:t>
      </w:r>
      <w:r w:rsidRPr="00A05921">
        <w:t>A</w:t>
      </w:r>
      <w:r w:rsidR="002124FF" w:rsidRPr="00A05921">
        <w:t>greements (SLAs)</w:t>
      </w:r>
      <w:r w:rsidR="00C70127" w:rsidRPr="00A05921">
        <w:t xml:space="preserve"> </w:t>
      </w:r>
      <w:r w:rsidR="00FF61E3">
        <w:t>for</w:t>
      </w:r>
      <w:r w:rsidR="00C70127" w:rsidRPr="00A05921">
        <w:t xml:space="preserve"> all devices connected to the SANC network</w:t>
      </w:r>
      <w:r w:rsidR="00EF24A7" w:rsidRPr="00A05921">
        <w:t xml:space="preserve">; and </w:t>
      </w:r>
    </w:p>
    <w:p w14:paraId="61675607" w14:textId="77777777" w:rsidR="00B35B92" w:rsidRPr="00A05921" w:rsidRDefault="00195875" w:rsidP="0070507A">
      <w:pPr>
        <w:pStyle w:val="ListParagraph"/>
        <w:numPr>
          <w:ilvl w:val="0"/>
          <w:numId w:val="20"/>
        </w:numPr>
        <w:spacing w:after="0" w:line="360" w:lineRule="auto"/>
        <w:jc w:val="both"/>
      </w:pPr>
      <w:r w:rsidRPr="00A05921">
        <w:t xml:space="preserve">Identify asset </w:t>
      </w:r>
      <w:r w:rsidR="000C4FB9">
        <w:t xml:space="preserve">(endpoint devices and other relevant infrastructure) </w:t>
      </w:r>
      <w:r w:rsidRPr="00A05921">
        <w:t xml:space="preserve">context sources. </w:t>
      </w:r>
    </w:p>
    <w:p w14:paraId="545C3D55" w14:textId="77777777" w:rsidR="00A6638C" w:rsidRPr="00A05921" w:rsidRDefault="00A6638C" w:rsidP="0070507A">
      <w:pPr>
        <w:pStyle w:val="ListParagraph"/>
        <w:numPr>
          <w:ilvl w:val="3"/>
          <w:numId w:val="1"/>
        </w:numPr>
        <w:spacing w:after="60" w:line="360" w:lineRule="auto"/>
        <w:ind w:left="1980" w:right="-112" w:hanging="738"/>
        <w:jc w:val="both"/>
      </w:pPr>
      <w:r w:rsidRPr="00A05921">
        <w:t>Assess:</w:t>
      </w:r>
    </w:p>
    <w:p w14:paraId="71A9CA35" w14:textId="77777777" w:rsidR="00A6638C" w:rsidRPr="00A05921" w:rsidRDefault="00A6638C" w:rsidP="0070507A">
      <w:pPr>
        <w:pStyle w:val="ListParagraph"/>
        <w:numPr>
          <w:ilvl w:val="0"/>
          <w:numId w:val="21"/>
        </w:numPr>
        <w:spacing w:after="0" w:line="360" w:lineRule="auto"/>
        <w:jc w:val="both"/>
      </w:pPr>
      <w:r w:rsidRPr="00A05921">
        <w:t>Identify assets</w:t>
      </w:r>
      <w:r w:rsidR="000C4FB9">
        <w:t xml:space="preserve"> (endpoint devices and other relevant infrastructure)</w:t>
      </w:r>
      <w:r w:rsidR="00EF24A7" w:rsidRPr="00A05921">
        <w:t>; and</w:t>
      </w:r>
    </w:p>
    <w:p w14:paraId="19BF356A" w14:textId="77777777" w:rsidR="00A6638C" w:rsidRPr="00A05921" w:rsidRDefault="00A6638C" w:rsidP="0070507A">
      <w:pPr>
        <w:pStyle w:val="ListParagraph"/>
        <w:numPr>
          <w:ilvl w:val="0"/>
          <w:numId w:val="21"/>
        </w:numPr>
        <w:spacing w:after="0" w:line="360" w:lineRule="auto"/>
        <w:jc w:val="both"/>
      </w:pPr>
      <w:r w:rsidRPr="00A05921">
        <w:t>Scan for vulnerabilities</w:t>
      </w:r>
      <w:r w:rsidR="00EF24A7" w:rsidRPr="00A05921">
        <w:t>.</w:t>
      </w:r>
    </w:p>
    <w:p w14:paraId="5770D52F" w14:textId="77777777" w:rsidR="00A6638C" w:rsidRPr="00A05921" w:rsidRDefault="00A6638C" w:rsidP="0070507A">
      <w:pPr>
        <w:pStyle w:val="ListParagraph"/>
        <w:numPr>
          <w:ilvl w:val="3"/>
          <w:numId w:val="1"/>
        </w:numPr>
        <w:spacing w:after="60" w:line="360" w:lineRule="auto"/>
        <w:ind w:left="1980" w:right="-112" w:hanging="738"/>
        <w:jc w:val="both"/>
      </w:pPr>
      <w:r w:rsidRPr="00A05921">
        <w:t>Prioritise:</w:t>
      </w:r>
    </w:p>
    <w:p w14:paraId="1EAF5653" w14:textId="77777777" w:rsidR="00A6638C" w:rsidRPr="00A05921" w:rsidRDefault="00FF61E3" w:rsidP="0070507A">
      <w:pPr>
        <w:pStyle w:val="ListParagraph"/>
        <w:numPr>
          <w:ilvl w:val="0"/>
          <w:numId w:val="22"/>
        </w:numPr>
        <w:spacing w:after="0" w:line="360" w:lineRule="auto"/>
        <w:jc w:val="both"/>
      </w:pPr>
      <w:r>
        <w:t>Prioritisation of remedial and preventative activities</w:t>
      </w:r>
      <w:r w:rsidR="00A6638C" w:rsidRPr="00A05921">
        <w:t xml:space="preserve"> according to </w:t>
      </w:r>
      <w:r>
        <w:t xml:space="preserve">the </w:t>
      </w:r>
      <w:r w:rsidR="00A6638C" w:rsidRPr="00A05921">
        <w:t xml:space="preserve">defined risk </w:t>
      </w:r>
      <w:proofErr w:type="gramStart"/>
      <w:r w:rsidR="00A6638C" w:rsidRPr="00A05921">
        <w:t>framework;</w:t>
      </w:r>
      <w:proofErr w:type="gramEnd"/>
    </w:p>
    <w:p w14:paraId="478F775B" w14:textId="77777777" w:rsidR="00A6638C" w:rsidRPr="00A05921" w:rsidRDefault="005B0D29" w:rsidP="0070507A">
      <w:pPr>
        <w:pStyle w:val="ListParagraph"/>
        <w:numPr>
          <w:ilvl w:val="0"/>
          <w:numId w:val="22"/>
        </w:numPr>
        <w:spacing w:after="0" w:line="360" w:lineRule="auto"/>
        <w:jc w:val="both"/>
      </w:pPr>
      <w:proofErr w:type="gramStart"/>
      <w:r>
        <w:t>I</w:t>
      </w:r>
      <w:r w:rsidR="00FF61E3">
        <w:t>dentify</w:t>
      </w:r>
      <w:r w:rsidR="00EF24A7" w:rsidRPr="00A05921">
        <w:t>;</w:t>
      </w:r>
      <w:proofErr w:type="gramEnd"/>
    </w:p>
    <w:p w14:paraId="65E2C9A7" w14:textId="77777777" w:rsidR="00A6638C" w:rsidRPr="00A05921" w:rsidRDefault="00A6638C" w:rsidP="0070507A">
      <w:pPr>
        <w:pStyle w:val="ListParagraph"/>
        <w:numPr>
          <w:ilvl w:val="0"/>
          <w:numId w:val="22"/>
        </w:numPr>
        <w:spacing w:after="0" w:line="360" w:lineRule="auto"/>
        <w:jc w:val="both"/>
      </w:pPr>
      <w:proofErr w:type="gramStart"/>
      <w:r w:rsidRPr="00A05921">
        <w:t>Remediate</w:t>
      </w:r>
      <w:r w:rsidR="00EF24A7" w:rsidRPr="00A05921">
        <w:t>;</w:t>
      </w:r>
      <w:proofErr w:type="gramEnd"/>
      <w:r w:rsidRPr="00A05921">
        <w:t xml:space="preserve"> </w:t>
      </w:r>
    </w:p>
    <w:p w14:paraId="485F0593" w14:textId="77777777" w:rsidR="00A6638C" w:rsidRPr="00A05921" w:rsidRDefault="00A6638C" w:rsidP="0070507A">
      <w:pPr>
        <w:pStyle w:val="ListParagraph"/>
        <w:numPr>
          <w:ilvl w:val="0"/>
          <w:numId w:val="22"/>
        </w:numPr>
        <w:spacing w:after="0" w:line="360" w:lineRule="auto"/>
        <w:jc w:val="both"/>
      </w:pPr>
      <w:proofErr w:type="gramStart"/>
      <w:r w:rsidRPr="00A05921">
        <w:t>Mitigate</w:t>
      </w:r>
      <w:r w:rsidR="00EF24A7" w:rsidRPr="00A05921">
        <w:t>;</w:t>
      </w:r>
      <w:proofErr w:type="gramEnd"/>
    </w:p>
    <w:p w14:paraId="0065C68D" w14:textId="77777777" w:rsidR="00A6638C" w:rsidRPr="00A05921" w:rsidRDefault="00FF61E3" w:rsidP="0070507A">
      <w:pPr>
        <w:pStyle w:val="ListParagraph"/>
        <w:numPr>
          <w:ilvl w:val="0"/>
          <w:numId w:val="22"/>
        </w:numPr>
        <w:spacing w:after="0" w:line="360" w:lineRule="auto"/>
        <w:jc w:val="both"/>
      </w:pPr>
      <w:r>
        <w:t>Contain</w:t>
      </w:r>
      <w:r w:rsidR="00A6638C" w:rsidRPr="00A05921">
        <w:t xml:space="preserve"> </w:t>
      </w:r>
      <w:proofErr w:type="gramStart"/>
      <w:r w:rsidR="00A6638C" w:rsidRPr="00A05921">
        <w:t>risk</w:t>
      </w:r>
      <w:r w:rsidR="00EF24A7" w:rsidRPr="00A05921">
        <w:t>;</w:t>
      </w:r>
      <w:proofErr w:type="gramEnd"/>
      <w:r w:rsidR="00A6638C" w:rsidRPr="00A05921">
        <w:t xml:space="preserve"> </w:t>
      </w:r>
    </w:p>
    <w:p w14:paraId="5B7EC326" w14:textId="77777777" w:rsidR="00A6638C" w:rsidRPr="00A05921" w:rsidRDefault="00A6638C" w:rsidP="0070507A">
      <w:pPr>
        <w:pStyle w:val="ListParagraph"/>
        <w:numPr>
          <w:ilvl w:val="0"/>
          <w:numId w:val="22"/>
        </w:numPr>
        <w:spacing w:after="0" w:line="360" w:lineRule="auto"/>
        <w:jc w:val="both"/>
      </w:pPr>
      <w:r w:rsidRPr="00A05921">
        <w:t>Reassess</w:t>
      </w:r>
      <w:r w:rsidR="00EF24A7" w:rsidRPr="00A05921">
        <w:t>;</w:t>
      </w:r>
      <w:r w:rsidRPr="00A05921">
        <w:t xml:space="preserve"> </w:t>
      </w:r>
      <w:r w:rsidR="00EF24A7" w:rsidRPr="00A05921">
        <w:t>and</w:t>
      </w:r>
    </w:p>
    <w:p w14:paraId="29115DED" w14:textId="77777777" w:rsidR="00A6638C" w:rsidRPr="00A05921" w:rsidRDefault="00A6638C" w:rsidP="0070507A">
      <w:pPr>
        <w:pStyle w:val="ListParagraph"/>
        <w:numPr>
          <w:ilvl w:val="0"/>
          <w:numId w:val="22"/>
        </w:numPr>
        <w:spacing w:after="0" w:line="360" w:lineRule="auto"/>
        <w:jc w:val="both"/>
      </w:pPr>
      <w:r w:rsidRPr="00A05921">
        <w:t xml:space="preserve">Validate </w:t>
      </w:r>
      <w:r w:rsidR="00FF61E3">
        <w:t xml:space="preserve">remedial </w:t>
      </w:r>
      <w:r w:rsidRPr="00A05921">
        <w:t>success and rescan.</w:t>
      </w:r>
    </w:p>
    <w:p w14:paraId="1A4D1C26" w14:textId="77777777" w:rsidR="00EE67FD" w:rsidRPr="00A05921" w:rsidRDefault="00EE67FD" w:rsidP="0070507A">
      <w:pPr>
        <w:pStyle w:val="ListParagraph"/>
        <w:numPr>
          <w:ilvl w:val="3"/>
          <w:numId w:val="1"/>
        </w:numPr>
        <w:spacing w:after="60" w:line="360" w:lineRule="auto"/>
        <w:ind w:left="1980" w:right="-112" w:hanging="738"/>
        <w:jc w:val="both"/>
      </w:pPr>
      <w:r w:rsidRPr="00A05921">
        <w:t>Improve:</w:t>
      </w:r>
    </w:p>
    <w:p w14:paraId="1B3DA97C" w14:textId="77777777" w:rsidR="00EE67FD" w:rsidRPr="00A05921" w:rsidRDefault="00EE67FD" w:rsidP="0070507A">
      <w:pPr>
        <w:pStyle w:val="ListParagraph"/>
        <w:numPr>
          <w:ilvl w:val="0"/>
          <w:numId w:val="23"/>
        </w:numPr>
        <w:spacing w:after="0" w:line="360" w:lineRule="auto"/>
        <w:jc w:val="both"/>
      </w:pPr>
      <w:r w:rsidRPr="00A05921">
        <w:t xml:space="preserve">Evaluate </w:t>
      </w:r>
      <w:proofErr w:type="gramStart"/>
      <w:r w:rsidRPr="00A05921">
        <w:t>metrics;</w:t>
      </w:r>
      <w:proofErr w:type="gramEnd"/>
    </w:p>
    <w:p w14:paraId="279BBF0F" w14:textId="77777777" w:rsidR="00EE67FD" w:rsidRPr="00A05921" w:rsidRDefault="00EE67FD" w:rsidP="0070507A">
      <w:pPr>
        <w:pStyle w:val="ListParagraph"/>
        <w:numPr>
          <w:ilvl w:val="0"/>
          <w:numId w:val="23"/>
        </w:numPr>
        <w:spacing w:after="0" w:line="360" w:lineRule="auto"/>
        <w:jc w:val="both"/>
      </w:pPr>
      <w:r w:rsidRPr="00A05921">
        <w:t>Eliminate underlying issues</w:t>
      </w:r>
      <w:r w:rsidR="00FF61E3">
        <w:t xml:space="preserve"> and risks</w:t>
      </w:r>
      <w:r w:rsidRPr="00A05921">
        <w:t>; and</w:t>
      </w:r>
    </w:p>
    <w:p w14:paraId="1CFD6117" w14:textId="77777777" w:rsidR="00EE67FD" w:rsidRPr="00A05921" w:rsidRDefault="00EE67FD" w:rsidP="0070507A">
      <w:pPr>
        <w:pStyle w:val="ListParagraph"/>
        <w:numPr>
          <w:ilvl w:val="0"/>
          <w:numId w:val="23"/>
        </w:numPr>
        <w:spacing w:after="0" w:line="360" w:lineRule="auto"/>
        <w:jc w:val="both"/>
      </w:pPr>
      <w:r w:rsidRPr="00A05921">
        <w:t xml:space="preserve">Evolve </w:t>
      </w:r>
      <w:r w:rsidR="00FF61E3">
        <w:t xml:space="preserve">policies, </w:t>
      </w:r>
      <w:proofErr w:type="gramStart"/>
      <w:r w:rsidRPr="00A05921">
        <w:t>processes</w:t>
      </w:r>
      <w:proofErr w:type="gramEnd"/>
      <w:r w:rsidRPr="00A05921">
        <w:t xml:space="preserve"> and SLAs</w:t>
      </w:r>
      <w:r w:rsidR="0060454C">
        <w:t>.</w:t>
      </w:r>
    </w:p>
    <w:p w14:paraId="3F828380" w14:textId="77777777" w:rsidR="00EE67FD" w:rsidRPr="00A05921" w:rsidRDefault="00EE67FD" w:rsidP="0070507A">
      <w:pPr>
        <w:pStyle w:val="ListParagraph"/>
        <w:numPr>
          <w:ilvl w:val="3"/>
          <w:numId w:val="1"/>
        </w:numPr>
        <w:spacing w:after="60" w:line="360" w:lineRule="auto"/>
        <w:ind w:left="1980" w:right="-112" w:hanging="738"/>
        <w:jc w:val="both"/>
      </w:pPr>
      <w:r w:rsidRPr="00A05921">
        <w:t>Penetration Testing:</w:t>
      </w:r>
    </w:p>
    <w:p w14:paraId="0CFB9EAB" w14:textId="77777777" w:rsidR="0025178D" w:rsidRPr="00A05921" w:rsidRDefault="00EE67FD" w:rsidP="0070507A">
      <w:pPr>
        <w:pStyle w:val="ListParagraph"/>
        <w:numPr>
          <w:ilvl w:val="0"/>
          <w:numId w:val="23"/>
        </w:numPr>
        <w:spacing w:after="0" w:line="360" w:lineRule="auto"/>
        <w:jc w:val="both"/>
      </w:pPr>
      <w:r w:rsidRPr="00A05921">
        <w:t xml:space="preserve">Determine whether </w:t>
      </w:r>
      <w:r w:rsidR="00EB25A4">
        <w:t>the SANC</w:t>
      </w:r>
      <w:r w:rsidRPr="00A05921">
        <w:t xml:space="preserve"> security posture can withstand an intrusion attempt from an advanced attacker with a specific goal. The penetration testing should be </w:t>
      </w:r>
      <w:r w:rsidR="005B0D29">
        <w:t xml:space="preserve">executed </w:t>
      </w:r>
      <w:r w:rsidR="005B0D29" w:rsidRPr="00A05921">
        <w:t>utilising</w:t>
      </w:r>
      <w:r w:rsidR="00CB24E0">
        <w:t xml:space="preserve"> </w:t>
      </w:r>
      <w:r w:rsidRPr="00A05921">
        <w:t>both external and internal perspective</w:t>
      </w:r>
      <w:r w:rsidR="00CB24E0">
        <w:t>s</w:t>
      </w:r>
      <w:r w:rsidRPr="00A05921">
        <w:t xml:space="preserve"> </w:t>
      </w:r>
      <w:proofErr w:type="gramStart"/>
      <w:r w:rsidRPr="00A05921">
        <w:t>in order to</w:t>
      </w:r>
      <w:proofErr w:type="gramEnd"/>
      <w:r w:rsidRPr="00A05921">
        <w:t xml:space="preserve"> identify vulnerab</w:t>
      </w:r>
      <w:r w:rsidR="00CB24E0">
        <w:t>ilities</w:t>
      </w:r>
      <w:r w:rsidRPr="00A05921">
        <w:t xml:space="preserve"> to possible intrusion. After identifying the </w:t>
      </w:r>
      <w:r w:rsidR="00EB25A4">
        <w:t xml:space="preserve">intrusion </w:t>
      </w:r>
      <w:r w:rsidRPr="00A05921">
        <w:t xml:space="preserve">points, </w:t>
      </w:r>
      <w:r w:rsidR="00EB25A4">
        <w:t>the service provider</w:t>
      </w:r>
      <w:r w:rsidR="00EB25A4" w:rsidRPr="00A05921">
        <w:t xml:space="preserve"> </w:t>
      </w:r>
      <w:r w:rsidRPr="00A05921">
        <w:t xml:space="preserve">should be able to thwart attacks from external </w:t>
      </w:r>
      <w:r w:rsidR="00CB24E0">
        <w:t xml:space="preserve">and internal </w:t>
      </w:r>
      <w:r w:rsidRPr="00A05921">
        <w:t xml:space="preserve">sources and </w:t>
      </w:r>
      <w:r w:rsidR="00CB24E0">
        <w:t>remediate</w:t>
      </w:r>
      <w:r w:rsidR="00CB24E0" w:rsidRPr="00A05921">
        <w:t xml:space="preserve"> </w:t>
      </w:r>
      <w:r w:rsidRPr="00A05921">
        <w:t xml:space="preserve">the </w:t>
      </w:r>
      <w:r w:rsidR="005B0D29">
        <w:t>risks. Provide</w:t>
      </w:r>
      <w:r w:rsidRPr="00A05921">
        <w:t xml:space="preserve"> the SANC with the </w:t>
      </w:r>
      <w:r w:rsidR="00DD3A87" w:rsidRPr="00A05921">
        <w:t>daily,</w:t>
      </w:r>
      <w:r w:rsidRPr="00A05921">
        <w:t xml:space="preserve"> </w:t>
      </w:r>
      <w:proofErr w:type="gramStart"/>
      <w:r w:rsidR="00833FFB">
        <w:t>weekly</w:t>
      </w:r>
      <w:proofErr w:type="gramEnd"/>
      <w:r w:rsidR="00833FFB">
        <w:t xml:space="preserve"> and </w:t>
      </w:r>
      <w:r w:rsidRPr="00A05921">
        <w:t>monthly security threat reports</w:t>
      </w:r>
      <w:r w:rsidR="00DD3A87" w:rsidRPr="00A05921">
        <w:t xml:space="preserve"> and remediation plan</w:t>
      </w:r>
      <w:r w:rsidR="00CB24E0">
        <w:t>(s) and activities</w:t>
      </w:r>
      <w:r w:rsidR="00DD3A87" w:rsidRPr="00A05921">
        <w:t>.</w:t>
      </w:r>
    </w:p>
    <w:p w14:paraId="2C02BF71" w14:textId="77777777" w:rsidR="00DD3A87" w:rsidRPr="00A05921" w:rsidRDefault="00DD3A87" w:rsidP="0070507A">
      <w:pPr>
        <w:pStyle w:val="ListParagraph"/>
        <w:numPr>
          <w:ilvl w:val="2"/>
          <w:numId w:val="1"/>
        </w:numPr>
        <w:spacing w:after="60" w:line="360" w:lineRule="auto"/>
        <w:ind w:left="1276" w:right="-112" w:hanging="556"/>
        <w:jc w:val="both"/>
      </w:pPr>
      <w:r w:rsidRPr="00A05921">
        <w:t xml:space="preserve">Provide the SANC with all </w:t>
      </w:r>
      <w:r w:rsidR="00EB25A4">
        <w:t xml:space="preserve">software </w:t>
      </w:r>
      <w:r w:rsidRPr="00A05921">
        <w:t>required</w:t>
      </w:r>
      <w:r w:rsidR="00EB25A4">
        <w:t xml:space="preserve"> </w:t>
      </w:r>
      <w:r w:rsidRPr="00A05921">
        <w:t>licenses to be implemented for the three (03) year</w:t>
      </w:r>
      <w:r w:rsidR="00EB25A4">
        <w:t xml:space="preserve"> contracted period. </w:t>
      </w:r>
    </w:p>
    <w:p w14:paraId="00772A2C" w14:textId="77777777" w:rsidR="00EE67FD" w:rsidRPr="00A05921" w:rsidRDefault="00EE67FD" w:rsidP="0070507A">
      <w:pPr>
        <w:pStyle w:val="ListParagraph"/>
        <w:numPr>
          <w:ilvl w:val="2"/>
          <w:numId w:val="1"/>
        </w:numPr>
        <w:spacing w:after="60" w:line="360" w:lineRule="auto"/>
        <w:ind w:left="1276" w:right="-112" w:hanging="556"/>
        <w:jc w:val="both"/>
      </w:pPr>
      <w:r w:rsidRPr="00A05921">
        <w:t xml:space="preserve">Attend </w:t>
      </w:r>
      <w:r w:rsidR="00EB25A4">
        <w:t xml:space="preserve">compulsory performance review </w:t>
      </w:r>
      <w:r w:rsidR="00CB24E0">
        <w:t xml:space="preserve">meetings </w:t>
      </w:r>
      <w:r w:rsidRPr="00A05921">
        <w:t xml:space="preserve">quarterly and / or </w:t>
      </w:r>
      <w:r w:rsidR="00EB25A4">
        <w:t xml:space="preserve">ad-hoc </w:t>
      </w:r>
      <w:r w:rsidRPr="00A05921">
        <w:t xml:space="preserve">monthly account management meetings when required, take </w:t>
      </w:r>
      <w:r w:rsidR="00113B28" w:rsidRPr="00A05921">
        <w:t>minutes,</w:t>
      </w:r>
      <w:r w:rsidRPr="00A05921">
        <w:t xml:space="preserve"> and provide reports to the </w:t>
      </w:r>
      <w:r w:rsidRPr="00A05921">
        <w:lastRenderedPageBreak/>
        <w:t xml:space="preserve">SANC </w:t>
      </w:r>
      <w:r w:rsidR="00833FFB">
        <w:t>Senior Manager</w:t>
      </w:r>
      <w:r w:rsidR="00EB25A4">
        <w:t>:</w:t>
      </w:r>
      <w:r w:rsidR="00833FFB">
        <w:t xml:space="preserve"> </w:t>
      </w:r>
      <w:r w:rsidRPr="00A05921">
        <w:t>I</w:t>
      </w:r>
      <w:r w:rsidR="00EB25A4">
        <w:t xml:space="preserve">nformation, </w:t>
      </w:r>
      <w:r w:rsidRPr="00A05921">
        <w:t>C</w:t>
      </w:r>
      <w:r w:rsidR="00EB25A4">
        <w:t xml:space="preserve">ommunication and </w:t>
      </w:r>
      <w:r w:rsidRPr="00A05921">
        <w:t>T</w:t>
      </w:r>
      <w:r w:rsidR="00EB25A4">
        <w:t>echnology (ICT)</w:t>
      </w:r>
      <w:r w:rsidRPr="00A05921">
        <w:t xml:space="preserve"> within five (05) working days</w:t>
      </w:r>
      <w:r w:rsidR="00EB25A4">
        <w:t xml:space="preserve"> after such meeting</w:t>
      </w:r>
      <w:r w:rsidRPr="00A05921">
        <w:t xml:space="preserve">. </w:t>
      </w:r>
    </w:p>
    <w:p w14:paraId="76997E79" w14:textId="77777777" w:rsidR="00B92617" w:rsidRPr="00A05921" w:rsidRDefault="006636C6" w:rsidP="0070507A">
      <w:pPr>
        <w:pStyle w:val="ListParagraph"/>
        <w:numPr>
          <w:ilvl w:val="2"/>
          <w:numId w:val="1"/>
        </w:numPr>
        <w:spacing w:after="60" w:line="360" w:lineRule="auto"/>
        <w:ind w:left="1276" w:right="-112" w:hanging="556"/>
        <w:jc w:val="both"/>
      </w:pPr>
      <w:r>
        <w:t>Plan, d</w:t>
      </w:r>
      <w:r w:rsidR="00F111A3" w:rsidRPr="00A05921">
        <w:t xml:space="preserve">esign and execute </w:t>
      </w:r>
      <w:r>
        <w:t xml:space="preserve">an </w:t>
      </w:r>
      <w:r w:rsidRPr="00A05921">
        <w:t xml:space="preserve">ongoing Cyber security </w:t>
      </w:r>
      <w:r>
        <w:t xml:space="preserve">user </w:t>
      </w:r>
      <w:r w:rsidRPr="00A05921">
        <w:t>awareness campaign</w:t>
      </w:r>
      <w:r w:rsidR="00F111A3" w:rsidRPr="00A05921">
        <w:t xml:space="preserve"> for </w:t>
      </w:r>
      <w:r>
        <w:t xml:space="preserve">users of </w:t>
      </w:r>
      <w:r w:rsidR="00113B28">
        <w:t>the SANC</w:t>
      </w:r>
      <w:r w:rsidR="00F111A3" w:rsidRPr="00A05921">
        <w:t xml:space="preserve"> </w:t>
      </w:r>
      <w:r>
        <w:t>network and related components.</w:t>
      </w:r>
    </w:p>
    <w:p w14:paraId="7995D367" w14:textId="77777777" w:rsidR="004A2112" w:rsidRPr="00A05921" w:rsidRDefault="006636C6" w:rsidP="0070507A">
      <w:pPr>
        <w:pStyle w:val="ListParagraph"/>
        <w:numPr>
          <w:ilvl w:val="2"/>
          <w:numId w:val="1"/>
        </w:numPr>
        <w:spacing w:after="60" w:line="360" w:lineRule="auto"/>
        <w:ind w:left="1276" w:right="-112" w:hanging="556"/>
        <w:jc w:val="both"/>
      </w:pPr>
      <w:r>
        <w:t>P</w:t>
      </w:r>
      <w:r w:rsidRPr="00A05921">
        <w:t xml:space="preserve">lan, </w:t>
      </w:r>
      <w:r>
        <w:t>p</w:t>
      </w:r>
      <w:r w:rsidR="00F111A3" w:rsidRPr="00A05921">
        <w:t>repare, schedule</w:t>
      </w:r>
      <w:r>
        <w:t>, execute and monitor</w:t>
      </w:r>
      <w:r w:rsidR="00F111A3" w:rsidRPr="00A05921">
        <w:t xml:space="preserve"> </w:t>
      </w:r>
      <w:r>
        <w:t xml:space="preserve">a </w:t>
      </w:r>
      <w:r w:rsidR="00F111A3" w:rsidRPr="00A05921">
        <w:t xml:space="preserve">measurable Cyber security knowledge </w:t>
      </w:r>
      <w:r>
        <w:t xml:space="preserve">and skills </w:t>
      </w:r>
      <w:r w:rsidR="00F111A3" w:rsidRPr="00A05921">
        <w:t xml:space="preserve">transfer to </w:t>
      </w:r>
      <w:r>
        <w:t>the SANC ICT team</w:t>
      </w:r>
      <w:r w:rsidR="00F111A3" w:rsidRPr="00A05921">
        <w:t>.</w:t>
      </w:r>
    </w:p>
    <w:p w14:paraId="03DC0DEF" w14:textId="77777777" w:rsidR="0016165E" w:rsidRPr="00A05921" w:rsidRDefault="00765318" w:rsidP="0070507A">
      <w:pPr>
        <w:pStyle w:val="Heading1"/>
        <w:keepLines w:val="0"/>
        <w:numPr>
          <w:ilvl w:val="0"/>
          <w:numId w:val="1"/>
        </w:numPr>
        <w:spacing w:after="60" w:line="360" w:lineRule="auto"/>
        <w:rPr>
          <w:rFonts w:asciiTheme="minorHAnsi" w:hAnsiTheme="minorHAnsi"/>
          <w:b/>
          <w:color w:val="auto"/>
          <w:sz w:val="22"/>
          <w:szCs w:val="22"/>
        </w:rPr>
      </w:pPr>
      <w:r w:rsidRPr="00A05921">
        <w:rPr>
          <w:rFonts w:asciiTheme="minorHAnsi" w:hAnsiTheme="minorHAnsi"/>
          <w:b/>
          <w:color w:val="auto"/>
          <w:sz w:val="22"/>
          <w:szCs w:val="22"/>
        </w:rPr>
        <w:t>CONTRACT PERIOD</w:t>
      </w:r>
    </w:p>
    <w:p w14:paraId="2C0F3283" w14:textId="77777777" w:rsidR="002364B4" w:rsidRPr="00A05921" w:rsidRDefault="002364B4" w:rsidP="0070507A">
      <w:pPr>
        <w:pStyle w:val="ListParagraph"/>
        <w:numPr>
          <w:ilvl w:val="1"/>
          <w:numId w:val="1"/>
        </w:numPr>
        <w:spacing w:after="60" w:line="360" w:lineRule="auto"/>
        <w:ind w:right="-112"/>
        <w:jc w:val="both"/>
        <w:rPr>
          <w:rFonts w:cstheme="minorHAnsi"/>
        </w:rPr>
      </w:pPr>
      <w:r w:rsidRPr="00A05921">
        <w:rPr>
          <w:rFonts w:cstheme="minorHAnsi"/>
        </w:rPr>
        <w:t xml:space="preserve">The </w:t>
      </w:r>
      <w:r w:rsidR="00A43405" w:rsidRPr="00A05921">
        <w:rPr>
          <w:rFonts w:cs="Calibri"/>
        </w:rPr>
        <w:t>SANC</w:t>
      </w:r>
      <w:r w:rsidR="00BE5FD5" w:rsidRPr="00A05921">
        <w:rPr>
          <w:rFonts w:cs="Calibri"/>
        </w:rPr>
        <w:t xml:space="preserve"> </w:t>
      </w:r>
      <w:r w:rsidRPr="00A05921">
        <w:rPr>
          <w:rFonts w:cstheme="minorHAnsi"/>
        </w:rPr>
        <w:t xml:space="preserve">is looking to </w:t>
      </w:r>
      <w:proofErr w:type="gramStart"/>
      <w:r w:rsidRPr="00A05921">
        <w:rPr>
          <w:rFonts w:cstheme="minorHAnsi"/>
        </w:rPr>
        <w:t>enter into</w:t>
      </w:r>
      <w:proofErr w:type="gramEnd"/>
      <w:r w:rsidRPr="00A05921">
        <w:rPr>
          <w:rFonts w:cstheme="minorHAnsi"/>
        </w:rPr>
        <w:t xml:space="preserve"> a </w:t>
      </w:r>
      <w:r w:rsidR="00DD3A87" w:rsidRPr="00A05921">
        <w:rPr>
          <w:rFonts w:cstheme="minorHAnsi"/>
        </w:rPr>
        <w:t xml:space="preserve">contract with </w:t>
      </w:r>
      <w:r w:rsidR="006636C6">
        <w:rPr>
          <w:rFonts w:cstheme="minorHAnsi"/>
        </w:rPr>
        <w:t>a</w:t>
      </w:r>
      <w:r w:rsidRPr="00A05921">
        <w:rPr>
          <w:rFonts w:cstheme="minorHAnsi"/>
        </w:rPr>
        <w:t xml:space="preserve"> </w:t>
      </w:r>
      <w:r w:rsidR="00DD3A87" w:rsidRPr="00A05921">
        <w:rPr>
          <w:rFonts w:cstheme="minorHAnsi"/>
        </w:rPr>
        <w:t xml:space="preserve">reputable Cybersecurity </w:t>
      </w:r>
      <w:r w:rsidRPr="00A05921">
        <w:rPr>
          <w:rFonts w:cstheme="minorHAnsi"/>
        </w:rPr>
        <w:t xml:space="preserve">service provider </w:t>
      </w:r>
      <w:r w:rsidR="00A43405" w:rsidRPr="00A05921">
        <w:t>for a period of three (03) years</w:t>
      </w:r>
      <w:r w:rsidR="00DA7087" w:rsidRPr="00A05921">
        <w:t>.</w:t>
      </w:r>
    </w:p>
    <w:p w14:paraId="5E119744" w14:textId="77777777" w:rsidR="00E8060F" w:rsidRPr="00A05921" w:rsidRDefault="00D2394D" w:rsidP="0070507A">
      <w:pPr>
        <w:pStyle w:val="Heading1"/>
        <w:keepLines w:val="0"/>
        <w:numPr>
          <w:ilvl w:val="0"/>
          <w:numId w:val="1"/>
        </w:numPr>
        <w:spacing w:after="60" w:line="360" w:lineRule="auto"/>
        <w:rPr>
          <w:rFonts w:asciiTheme="minorHAnsi" w:hAnsiTheme="minorHAnsi"/>
          <w:b/>
          <w:color w:val="auto"/>
          <w:sz w:val="22"/>
          <w:szCs w:val="22"/>
        </w:rPr>
      </w:pPr>
      <w:r w:rsidRPr="00A05921">
        <w:rPr>
          <w:rFonts w:asciiTheme="minorHAnsi" w:hAnsiTheme="minorHAnsi"/>
          <w:b/>
          <w:color w:val="auto"/>
          <w:sz w:val="22"/>
          <w:szCs w:val="22"/>
        </w:rPr>
        <w:t>SERVICE PROVIDER</w:t>
      </w:r>
      <w:r w:rsidR="005828D7" w:rsidRPr="00A05921">
        <w:rPr>
          <w:rFonts w:asciiTheme="minorHAnsi" w:hAnsiTheme="minorHAnsi"/>
          <w:b/>
          <w:color w:val="auto"/>
          <w:sz w:val="22"/>
          <w:szCs w:val="22"/>
        </w:rPr>
        <w:t xml:space="preserve"> ORGANISATION DUTIES AND RESPONSIBILITIES</w:t>
      </w:r>
    </w:p>
    <w:p w14:paraId="63E4F713" w14:textId="77777777" w:rsidR="003077C1" w:rsidRPr="00A05921" w:rsidRDefault="003077C1" w:rsidP="0070507A">
      <w:pPr>
        <w:pStyle w:val="ListParagraph"/>
        <w:numPr>
          <w:ilvl w:val="1"/>
          <w:numId w:val="1"/>
        </w:numPr>
        <w:spacing w:after="60" w:line="360" w:lineRule="auto"/>
        <w:ind w:right="-112"/>
        <w:jc w:val="both"/>
        <w:rPr>
          <w:rFonts w:asciiTheme="minorHAnsi" w:hAnsiTheme="minorHAnsi"/>
          <w:b/>
        </w:rPr>
      </w:pPr>
      <w:r w:rsidRPr="00F5154E">
        <w:rPr>
          <w:rFonts w:cstheme="minorHAnsi"/>
        </w:rPr>
        <w:t>The</w:t>
      </w:r>
      <w:r w:rsidRPr="00A05921">
        <w:t xml:space="preserve"> </w:t>
      </w:r>
      <w:r w:rsidR="00EB6A0A" w:rsidRPr="00A05921">
        <w:t xml:space="preserve">service provider </w:t>
      </w:r>
      <w:r w:rsidR="00E8060F" w:rsidRPr="00A05921">
        <w:t xml:space="preserve">will be required to fully comply with </w:t>
      </w:r>
      <w:r w:rsidR="00EA554A" w:rsidRPr="00A05921">
        <w:t>all requirements</w:t>
      </w:r>
      <w:r w:rsidRPr="00A05921">
        <w:t>/deliverables</w:t>
      </w:r>
      <w:r w:rsidR="00EA554A" w:rsidRPr="00A05921">
        <w:t xml:space="preserve"> as </w:t>
      </w:r>
      <w:r w:rsidRPr="00A05921">
        <w:t>stipulated</w:t>
      </w:r>
      <w:r w:rsidR="00EA554A" w:rsidRPr="00A05921">
        <w:t xml:space="preserve"> </w:t>
      </w:r>
      <w:r w:rsidRPr="00A05921">
        <w:t xml:space="preserve">in section 3 of </w:t>
      </w:r>
      <w:r w:rsidR="00EA554A" w:rsidRPr="00A05921">
        <w:t>this document</w:t>
      </w:r>
      <w:r w:rsidRPr="00A05921">
        <w:t>.</w:t>
      </w:r>
    </w:p>
    <w:p w14:paraId="61E778E7" w14:textId="77777777" w:rsidR="00E8060F" w:rsidRPr="00A05921" w:rsidRDefault="005828D7" w:rsidP="0070507A">
      <w:pPr>
        <w:pStyle w:val="Heading1"/>
        <w:keepLines w:val="0"/>
        <w:numPr>
          <w:ilvl w:val="0"/>
          <w:numId w:val="1"/>
        </w:numPr>
        <w:spacing w:after="60" w:line="360" w:lineRule="auto"/>
        <w:rPr>
          <w:rFonts w:asciiTheme="minorHAnsi" w:hAnsiTheme="minorHAnsi"/>
          <w:b/>
          <w:color w:val="auto"/>
          <w:sz w:val="22"/>
          <w:szCs w:val="22"/>
        </w:rPr>
      </w:pPr>
      <w:r w:rsidRPr="00A05921">
        <w:rPr>
          <w:rFonts w:asciiTheme="minorHAnsi" w:hAnsiTheme="minorHAnsi"/>
          <w:b/>
          <w:color w:val="auto"/>
          <w:sz w:val="22"/>
          <w:szCs w:val="22"/>
        </w:rPr>
        <w:t xml:space="preserve">DESIRED CONFIDENTIALITY TERMS AND </w:t>
      </w:r>
      <w:r w:rsidR="00ED26E3" w:rsidRPr="00A05921">
        <w:rPr>
          <w:rFonts w:asciiTheme="minorHAnsi" w:hAnsiTheme="minorHAnsi"/>
          <w:b/>
          <w:color w:val="auto"/>
          <w:sz w:val="22"/>
          <w:szCs w:val="22"/>
        </w:rPr>
        <w:t>CONDITIONS</w:t>
      </w:r>
    </w:p>
    <w:p w14:paraId="0816306E" w14:textId="77777777" w:rsidR="00EA696A" w:rsidRPr="00F5154E" w:rsidRDefault="00EA696A" w:rsidP="0070507A">
      <w:pPr>
        <w:pStyle w:val="ListParagraph"/>
        <w:numPr>
          <w:ilvl w:val="1"/>
          <w:numId w:val="1"/>
        </w:numPr>
        <w:spacing w:after="60" w:line="360" w:lineRule="auto"/>
        <w:ind w:right="-112"/>
        <w:jc w:val="both"/>
        <w:rPr>
          <w:rFonts w:cstheme="minorHAnsi"/>
        </w:rPr>
      </w:pPr>
      <w:r w:rsidRPr="00F5154E">
        <w:rPr>
          <w:rFonts w:cstheme="minorHAnsi"/>
        </w:rPr>
        <w:t>The successful bidder must strictly treat all SANC’s information with a high degree of confidentiality.</w:t>
      </w:r>
    </w:p>
    <w:p w14:paraId="564C9EC3" w14:textId="77777777" w:rsidR="00EA696A" w:rsidRPr="00F5154E" w:rsidRDefault="00EA696A" w:rsidP="0070507A">
      <w:pPr>
        <w:pStyle w:val="ListParagraph"/>
        <w:numPr>
          <w:ilvl w:val="1"/>
          <w:numId w:val="1"/>
        </w:numPr>
        <w:spacing w:after="60" w:line="360" w:lineRule="auto"/>
        <w:ind w:right="-112"/>
        <w:jc w:val="both"/>
        <w:rPr>
          <w:rFonts w:cstheme="minorHAnsi"/>
        </w:rPr>
      </w:pPr>
      <w:r w:rsidRPr="00F5154E">
        <w:rPr>
          <w:rFonts w:cstheme="minorHAnsi"/>
        </w:rPr>
        <w:t>The SANC’s information must not be provided by any means to a third party.</w:t>
      </w:r>
    </w:p>
    <w:p w14:paraId="54737E86" w14:textId="77777777" w:rsidR="00F111A3" w:rsidRPr="00F5154E" w:rsidRDefault="00F111A3" w:rsidP="0070507A">
      <w:pPr>
        <w:pStyle w:val="ListParagraph"/>
        <w:numPr>
          <w:ilvl w:val="1"/>
          <w:numId w:val="1"/>
        </w:numPr>
        <w:spacing w:after="60" w:line="360" w:lineRule="auto"/>
        <w:ind w:right="-112"/>
        <w:jc w:val="both"/>
        <w:rPr>
          <w:rFonts w:cstheme="minorHAnsi"/>
        </w:rPr>
      </w:pPr>
      <w:r w:rsidRPr="00F5154E">
        <w:rPr>
          <w:rFonts w:cstheme="minorHAnsi"/>
        </w:rPr>
        <w:t>The successful bidder must be compliant with the requirements of the POPI Act.</w:t>
      </w:r>
    </w:p>
    <w:p w14:paraId="6DC9B2CB" w14:textId="77777777" w:rsidR="00EA696A" w:rsidRPr="00F5154E" w:rsidRDefault="00EA696A" w:rsidP="0070507A">
      <w:pPr>
        <w:pStyle w:val="ListParagraph"/>
        <w:numPr>
          <w:ilvl w:val="1"/>
          <w:numId w:val="1"/>
        </w:numPr>
        <w:spacing w:after="60" w:line="360" w:lineRule="auto"/>
        <w:ind w:right="-112"/>
        <w:jc w:val="both"/>
        <w:rPr>
          <w:rFonts w:cstheme="minorHAnsi"/>
        </w:rPr>
      </w:pPr>
      <w:r w:rsidRPr="00F5154E">
        <w:rPr>
          <w:rFonts w:cstheme="minorHAnsi"/>
        </w:rPr>
        <w:t xml:space="preserve">SANC undertake to maintain confidentiality relating to any unpublished information you supply to us as part of this RFP and will only use any information provided for the purposes of evaluating this RFP. </w:t>
      </w:r>
    </w:p>
    <w:p w14:paraId="6DDD06F6" w14:textId="77777777" w:rsidR="00EA696A" w:rsidRPr="00F5154E" w:rsidRDefault="00EA696A" w:rsidP="0070507A">
      <w:pPr>
        <w:pStyle w:val="ListParagraph"/>
        <w:numPr>
          <w:ilvl w:val="1"/>
          <w:numId w:val="1"/>
        </w:numPr>
        <w:spacing w:after="60" w:line="360" w:lineRule="auto"/>
        <w:ind w:right="-112"/>
        <w:jc w:val="both"/>
        <w:rPr>
          <w:rFonts w:cstheme="minorHAnsi"/>
        </w:rPr>
      </w:pPr>
      <w:r w:rsidRPr="00F5154E">
        <w:rPr>
          <w:rFonts w:cstheme="minorHAnsi"/>
        </w:rPr>
        <w:t>The South African Nursing Council reserves the right:</w:t>
      </w:r>
    </w:p>
    <w:p w14:paraId="5360F6E3" w14:textId="77777777" w:rsidR="00EA696A" w:rsidRPr="00F5154E" w:rsidRDefault="00EA696A" w:rsidP="0070507A">
      <w:pPr>
        <w:pStyle w:val="ListParagraph"/>
        <w:numPr>
          <w:ilvl w:val="2"/>
          <w:numId w:val="1"/>
        </w:numPr>
        <w:spacing w:after="60" w:line="360" w:lineRule="auto"/>
        <w:ind w:right="-112"/>
        <w:jc w:val="both"/>
      </w:pPr>
      <w:r w:rsidRPr="00F5154E">
        <w:t>To negotiate with one or more preferred bidder(s) identified in the evaluation process, regarding any terms and conditions, including price without offering the same opportunity to any other bidder(s) who has not been awarded the status of the preferred bidder(s),</w:t>
      </w:r>
    </w:p>
    <w:p w14:paraId="49EC557B" w14:textId="77777777" w:rsidR="00EA696A" w:rsidRPr="00F5154E" w:rsidRDefault="00EA696A" w:rsidP="0070507A">
      <w:pPr>
        <w:pStyle w:val="ListParagraph"/>
        <w:numPr>
          <w:ilvl w:val="2"/>
          <w:numId w:val="1"/>
        </w:numPr>
        <w:spacing w:after="60" w:line="360" w:lineRule="auto"/>
        <w:ind w:right="-112"/>
        <w:jc w:val="both"/>
      </w:pPr>
      <w:r w:rsidRPr="00F5154E">
        <w:t xml:space="preserve">To carry out site inspections, product evaluations or explanatory meetings </w:t>
      </w:r>
      <w:proofErr w:type="gramStart"/>
      <w:r w:rsidRPr="00F5154E">
        <w:t>in order to</w:t>
      </w:r>
      <w:proofErr w:type="gramEnd"/>
      <w:r w:rsidRPr="00F5154E">
        <w:t xml:space="preserve"> verify the nature and quality of the services offered by the bidder(s), whether before or after adjudication of the Bid</w:t>
      </w:r>
      <w:r w:rsidR="00F5154E">
        <w:t>,</w:t>
      </w:r>
    </w:p>
    <w:p w14:paraId="0A98228F" w14:textId="77777777" w:rsidR="00EA696A" w:rsidRPr="00F5154E" w:rsidRDefault="00EA696A" w:rsidP="0070507A">
      <w:pPr>
        <w:pStyle w:val="ListParagraph"/>
        <w:numPr>
          <w:ilvl w:val="2"/>
          <w:numId w:val="1"/>
        </w:numPr>
        <w:spacing w:after="60" w:line="360" w:lineRule="auto"/>
        <w:ind w:right="-112"/>
        <w:jc w:val="both"/>
      </w:pPr>
      <w:r w:rsidRPr="00F5154E">
        <w:t xml:space="preserve">To correct any mistake at any stage of the tender that may have been in the Bid documents or occurred at any stage of the tender process, and </w:t>
      </w:r>
    </w:p>
    <w:p w14:paraId="09727762" w14:textId="77777777" w:rsidR="00EA696A" w:rsidRPr="00F5154E" w:rsidRDefault="00EA696A" w:rsidP="0070507A">
      <w:pPr>
        <w:pStyle w:val="ListParagraph"/>
        <w:numPr>
          <w:ilvl w:val="2"/>
          <w:numId w:val="1"/>
        </w:numPr>
        <w:spacing w:after="60" w:line="360" w:lineRule="auto"/>
        <w:ind w:right="-112"/>
        <w:jc w:val="both"/>
      </w:pPr>
      <w:r w:rsidRPr="00F5154E">
        <w:lastRenderedPageBreak/>
        <w:t xml:space="preserve">To cancel and/or terminate the tender process at any stage, including after the </w:t>
      </w:r>
      <w:r w:rsidR="00845252" w:rsidRPr="00F5154E">
        <w:t>closing d</w:t>
      </w:r>
      <w:r w:rsidRPr="00F5154E">
        <w:t>ate and/or after presentations have been made, and/or after tenders have been evaluated and/or after the preferred bidder(s) have been notified of their status as such.</w:t>
      </w:r>
    </w:p>
    <w:p w14:paraId="075A9D42" w14:textId="77777777" w:rsidR="00E8060F" w:rsidRPr="00A05921" w:rsidRDefault="00ED26E3" w:rsidP="00224F22">
      <w:pPr>
        <w:pStyle w:val="Heading1"/>
        <w:keepLines w:val="0"/>
        <w:numPr>
          <w:ilvl w:val="0"/>
          <w:numId w:val="1"/>
        </w:numPr>
        <w:spacing w:after="60"/>
        <w:rPr>
          <w:rFonts w:asciiTheme="minorHAnsi" w:hAnsiTheme="minorHAnsi"/>
          <w:b/>
          <w:color w:val="auto"/>
          <w:sz w:val="22"/>
          <w:szCs w:val="22"/>
        </w:rPr>
      </w:pPr>
      <w:r w:rsidRPr="00A05921">
        <w:rPr>
          <w:rFonts w:asciiTheme="minorHAnsi" w:hAnsiTheme="minorHAnsi"/>
          <w:b/>
          <w:color w:val="auto"/>
          <w:sz w:val="22"/>
          <w:szCs w:val="22"/>
        </w:rPr>
        <w:t>EVALUATION PROCESS</w:t>
      </w:r>
    </w:p>
    <w:p w14:paraId="3A4F985C" w14:textId="77777777" w:rsidR="00AB244F" w:rsidRPr="00A05921" w:rsidRDefault="00AB244F" w:rsidP="00E768B1">
      <w:pPr>
        <w:pStyle w:val="ListParagraph"/>
        <w:numPr>
          <w:ilvl w:val="1"/>
          <w:numId w:val="1"/>
        </w:numPr>
        <w:spacing w:after="60" w:line="360" w:lineRule="auto"/>
        <w:ind w:right="-112"/>
        <w:jc w:val="both"/>
        <w:rPr>
          <w:rFonts w:asciiTheme="minorHAnsi" w:hAnsiTheme="minorHAnsi" w:cstheme="minorHAnsi"/>
        </w:rPr>
      </w:pPr>
      <w:r w:rsidRPr="00A05921">
        <w:rPr>
          <w:rFonts w:asciiTheme="minorHAnsi" w:hAnsiTheme="minorHAnsi" w:cstheme="minorHAnsi"/>
        </w:rPr>
        <w:t>The following qualifying criteria will be used:</w:t>
      </w:r>
    </w:p>
    <w:p w14:paraId="1A94E1C8" w14:textId="77777777" w:rsidR="001F3889" w:rsidRPr="00A05921" w:rsidRDefault="00AB244F" w:rsidP="00E768B1">
      <w:pPr>
        <w:pStyle w:val="ListParagraph"/>
        <w:numPr>
          <w:ilvl w:val="2"/>
          <w:numId w:val="1"/>
        </w:numPr>
        <w:spacing w:after="60" w:line="360" w:lineRule="auto"/>
        <w:ind w:right="-112"/>
        <w:jc w:val="both"/>
        <w:rPr>
          <w:rFonts w:asciiTheme="minorHAnsi" w:hAnsiTheme="minorHAnsi" w:cstheme="minorHAnsi"/>
          <w:b/>
        </w:rPr>
      </w:pPr>
      <w:r w:rsidRPr="00A05921">
        <w:rPr>
          <w:rFonts w:asciiTheme="minorHAnsi" w:hAnsiTheme="minorHAnsi" w:cstheme="minorHAnsi"/>
          <w:b/>
        </w:rPr>
        <w:t>Step 1: Administration Compliance</w:t>
      </w:r>
    </w:p>
    <w:p w14:paraId="5CA67FC2" w14:textId="77777777" w:rsidR="00E8060F" w:rsidRPr="00A05921" w:rsidRDefault="00AB244F" w:rsidP="00E768B1">
      <w:pPr>
        <w:pStyle w:val="ListParagraph"/>
        <w:numPr>
          <w:ilvl w:val="3"/>
          <w:numId w:val="1"/>
        </w:numPr>
        <w:spacing w:after="60" w:line="360" w:lineRule="auto"/>
        <w:ind w:left="1980" w:right="-112" w:hanging="738"/>
        <w:jc w:val="both"/>
        <w:rPr>
          <w:rFonts w:asciiTheme="minorHAnsi" w:hAnsiTheme="minorHAnsi" w:cstheme="minorHAnsi"/>
        </w:rPr>
      </w:pPr>
      <w:r w:rsidRPr="00A05921">
        <w:rPr>
          <w:rFonts w:asciiTheme="minorHAnsi" w:hAnsiTheme="minorHAnsi" w:cstheme="minorHAnsi"/>
        </w:rPr>
        <w:t xml:space="preserve">The service provider </w:t>
      </w:r>
      <w:r w:rsidRPr="00A05921">
        <w:rPr>
          <w:rFonts w:asciiTheme="minorHAnsi" w:hAnsiTheme="minorHAnsi" w:cstheme="minorHAnsi"/>
          <w:b/>
        </w:rPr>
        <w:t>must</w:t>
      </w:r>
      <w:r w:rsidRPr="00A05921">
        <w:rPr>
          <w:rFonts w:asciiTheme="minorHAnsi" w:hAnsiTheme="minorHAnsi" w:cstheme="minorHAnsi"/>
        </w:rPr>
        <w:t xml:space="preserve"> comply with the following requirements:</w:t>
      </w:r>
    </w:p>
    <w:p w14:paraId="7A8027F7" w14:textId="77777777" w:rsidR="005B6DED" w:rsidRPr="00A05921" w:rsidRDefault="005B6DED" w:rsidP="005B6DED">
      <w:pPr>
        <w:pStyle w:val="ListParagraph"/>
        <w:spacing w:after="0"/>
        <w:ind w:left="1728" w:right="-112"/>
        <w:jc w:val="both"/>
        <w:rPr>
          <w:rFonts w:asciiTheme="minorHAnsi" w:hAnsiTheme="minorHAnsi" w:cstheme="minorHAnsi"/>
        </w:rPr>
      </w:pPr>
    </w:p>
    <w:tbl>
      <w:tblPr>
        <w:tblStyle w:val="ListTable4-Accent5"/>
        <w:tblW w:w="5000" w:type="pct"/>
        <w:tblLook w:val="04A0" w:firstRow="1" w:lastRow="0" w:firstColumn="1" w:lastColumn="0" w:noHBand="0" w:noVBand="1"/>
      </w:tblPr>
      <w:tblGrid>
        <w:gridCol w:w="2605"/>
        <w:gridCol w:w="918"/>
        <w:gridCol w:w="5493"/>
      </w:tblGrid>
      <w:tr w:rsidR="007A123B" w:rsidRPr="00A05921" w14:paraId="6F7DC2C3" w14:textId="77777777" w:rsidTr="00D726F8">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218A1D8D" w14:textId="77777777" w:rsidR="007A123B" w:rsidRPr="00D726F8" w:rsidRDefault="007A123B" w:rsidP="0070507A">
            <w:pPr>
              <w:spacing w:line="360" w:lineRule="auto"/>
              <w:rPr>
                <w:rFonts w:asciiTheme="minorHAnsi" w:hAnsiTheme="minorHAnsi" w:cstheme="minorHAnsi"/>
                <w:color w:val="auto"/>
              </w:rPr>
            </w:pPr>
            <w:r w:rsidRPr="00D726F8">
              <w:rPr>
                <w:rFonts w:asciiTheme="minorHAnsi" w:hAnsiTheme="minorHAnsi" w:cstheme="minorHAnsi"/>
                <w:color w:val="auto"/>
              </w:rPr>
              <w:t>Document that must be submitted</w:t>
            </w:r>
          </w:p>
        </w:tc>
        <w:tc>
          <w:tcPr>
            <w:tcW w:w="3555" w:type="pct"/>
            <w:gridSpan w:val="2"/>
            <w:tcBorders>
              <w:top w:val="single" w:sz="4" w:space="0" w:color="auto"/>
              <w:left w:val="single" w:sz="4" w:space="0" w:color="auto"/>
              <w:bottom w:val="single" w:sz="4" w:space="0" w:color="auto"/>
              <w:right w:val="single" w:sz="4" w:space="0" w:color="auto"/>
            </w:tcBorders>
            <w:shd w:val="clear" w:color="auto" w:fill="auto"/>
          </w:tcPr>
          <w:p w14:paraId="4A9C7693" w14:textId="77777777" w:rsidR="007A123B" w:rsidRPr="00D726F8" w:rsidRDefault="007A123B" w:rsidP="0070507A">
            <w:p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D726F8">
              <w:rPr>
                <w:rFonts w:asciiTheme="minorHAnsi" w:hAnsiTheme="minorHAnsi" w:cstheme="minorHAnsi"/>
                <w:color w:val="auto"/>
              </w:rPr>
              <w:t>Non-compliance with items against which a “YES” is denoted shall result in disqualification</w:t>
            </w:r>
          </w:p>
        </w:tc>
      </w:tr>
      <w:tr w:rsidR="007A123B" w:rsidRPr="00A05921" w14:paraId="3A7D568D" w14:textId="77777777" w:rsidTr="00D726F8">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46A5991E" w14:textId="77777777" w:rsidR="007A123B" w:rsidRPr="00D726F8" w:rsidRDefault="007A123B" w:rsidP="0070507A">
            <w:pPr>
              <w:spacing w:line="360" w:lineRule="auto"/>
              <w:rPr>
                <w:rFonts w:asciiTheme="minorHAnsi" w:hAnsiTheme="minorHAnsi" w:cstheme="minorHAnsi"/>
              </w:rPr>
            </w:pPr>
            <w:r w:rsidRPr="00D726F8">
              <w:rPr>
                <w:rFonts w:asciiTheme="minorHAnsi" w:hAnsiTheme="minorHAnsi" w:cstheme="minorHAnsi"/>
              </w:rPr>
              <w:t xml:space="preserve">Invitation to Bid </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9EFEB7D" w14:textId="77777777" w:rsidR="007A123B" w:rsidRPr="00D726F8" w:rsidRDefault="004A139D"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Calibri"/>
                <w:b/>
              </w:rPr>
              <w:t>YES</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642A0136" w14:textId="77777777" w:rsidR="007A123B" w:rsidRPr="00D726F8" w:rsidRDefault="007A123B"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726F8">
              <w:rPr>
                <w:rFonts w:asciiTheme="minorHAnsi" w:hAnsiTheme="minorHAnsi" w:cstheme="minorHAnsi"/>
              </w:rPr>
              <w:t>Complete and sign the supplied pro forma document</w:t>
            </w:r>
          </w:p>
        </w:tc>
      </w:tr>
      <w:tr w:rsidR="004A139D" w:rsidRPr="00A05921" w14:paraId="7A2B8310" w14:textId="77777777" w:rsidTr="00D726F8">
        <w:trPr>
          <w:trHeight w:val="1520"/>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756E2235" w14:textId="77777777" w:rsidR="004A139D" w:rsidRPr="00D726F8" w:rsidRDefault="004A139D" w:rsidP="0070507A">
            <w:pPr>
              <w:spacing w:after="0" w:line="360" w:lineRule="auto"/>
              <w:rPr>
                <w:rFonts w:asciiTheme="minorHAnsi" w:hAnsiTheme="minorHAnsi" w:cs="Calibri"/>
              </w:rPr>
            </w:pPr>
            <w:bookmarkStart w:id="1" w:name="_Toc465663784"/>
            <w:bookmarkStart w:id="2" w:name="_Toc468740572"/>
            <w:bookmarkStart w:id="3" w:name="_Toc472611011"/>
            <w:r w:rsidRPr="00D726F8">
              <w:rPr>
                <w:rFonts w:asciiTheme="minorHAnsi" w:hAnsiTheme="minorHAnsi" w:cs="Calibri"/>
              </w:rPr>
              <w:t xml:space="preserve">Tax </w:t>
            </w:r>
            <w:bookmarkEnd w:id="1"/>
            <w:r w:rsidRPr="00D726F8">
              <w:rPr>
                <w:rFonts w:asciiTheme="minorHAnsi" w:hAnsiTheme="minorHAnsi" w:cs="Calibri"/>
              </w:rPr>
              <w:t>Status</w:t>
            </w:r>
            <w:bookmarkEnd w:id="2"/>
            <w:bookmarkEnd w:id="3"/>
          </w:p>
          <w:p w14:paraId="1D2333EE" w14:textId="77777777" w:rsidR="004A139D" w:rsidRPr="00D726F8" w:rsidRDefault="004A139D" w:rsidP="0070507A">
            <w:pPr>
              <w:spacing w:after="0" w:line="360" w:lineRule="auto"/>
              <w:rPr>
                <w:rFonts w:asciiTheme="minorHAnsi" w:hAnsiTheme="minorHAnsi" w:cs="Calibri"/>
                <w:bCs w:val="0"/>
              </w:rPr>
            </w:pPr>
            <w:bookmarkStart w:id="4" w:name="_Toc468740573"/>
            <w:bookmarkStart w:id="5" w:name="_Toc472611012"/>
            <w:r w:rsidRPr="00D726F8">
              <w:rPr>
                <w:rFonts w:asciiTheme="minorHAnsi" w:hAnsiTheme="minorHAnsi" w:cs="Calibri"/>
              </w:rPr>
              <w:t xml:space="preserve">Tax Clearance </w:t>
            </w:r>
          </w:p>
          <w:p w14:paraId="6A8C01DB" w14:textId="77777777" w:rsidR="004A139D" w:rsidRPr="00D726F8" w:rsidRDefault="004A139D" w:rsidP="0070507A">
            <w:pPr>
              <w:spacing w:after="0" w:line="360" w:lineRule="auto"/>
              <w:rPr>
                <w:rFonts w:asciiTheme="minorHAnsi" w:hAnsiTheme="minorHAnsi" w:cstheme="minorHAnsi"/>
              </w:rPr>
            </w:pPr>
            <w:r w:rsidRPr="00D726F8">
              <w:rPr>
                <w:rFonts w:asciiTheme="minorHAnsi" w:hAnsiTheme="minorHAnsi" w:cs="Calibri"/>
              </w:rPr>
              <w:t xml:space="preserve">Certificate </w:t>
            </w:r>
            <w:bookmarkEnd w:id="4"/>
            <w:bookmarkEnd w:id="5"/>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8302AF1" w14:textId="77777777" w:rsidR="004A139D" w:rsidRPr="00D726F8" w:rsidRDefault="004A139D" w:rsidP="0070507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Calibri"/>
                <w:b/>
              </w:rPr>
              <w:t>YES</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0AEC271C" w14:textId="77777777" w:rsidR="004A139D" w:rsidRPr="00D726F8" w:rsidRDefault="004A139D" w:rsidP="0070507A">
            <w:pPr>
              <w:pStyle w:val="ListParagraph"/>
              <w:numPr>
                <w:ilvl w:val="0"/>
                <w:numId w:val="2"/>
              </w:numPr>
              <w:spacing w:after="0" w:line="360" w:lineRule="auto"/>
              <w:ind w:left="346" w:hanging="1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sidRPr="00D726F8">
              <w:rPr>
                <w:rFonts w:asciiTheme="minorHAnsi" w:hAnsiTheme="minorHAnsi" w:cs="Calibri"/>
              </w:rPr>
              <w:t>Proof of Registration on the Central Supplier Database</w:t>
            </w:r>
          </w:p>
          <w:p w14:paraId="20A5228F" w14:textId="77777777" w:rsidR="004A139D" w:rsidRPr="00D726F8" w:rsidRDefault="004A139D" w:rsidP="0070507A">
            <w:pPr>
              <w:pStyle w:val="ListParagraph"/>
              <w:numPr>
                <w:ilvl w:val="0"/>
                <w:numId w:val="2"/>
              </w:numPr>
              <w:spacing w:after="0" w:line="360" w:lineRule="auto"/>
              <w:ind w:left="346" w:hanging="1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726F8">
              <w:rPr>
                <w:rFonts w:asciiTheme="minorHAnsi" w:hAnsiTheme="minorHAnsi" w:cs="Calibri"/>
              </w:rPr>
              <w:t>In the event where the Bidder submits a hard copy of the Tax Clearance Certificate, the CSD verification outcome will take precedence.</w:t>
            </w:r>
          </w:p>
        </w:tc>
      </w:tr>
      <w:tr w:rsidR="007A123B" w:rsidRPr="00A05921" w14:paraId="5CB59D31" w14:textId="77777777" w:rsidTr="00D726F8">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72500913" w14:textId="77777777" w:rsidR="007A123B" w:rsidRPr="00D726F8" w:rsidRDefault="007A123B" w:rsidP="0070507A">
            <w:pPr>
              <w:spacing w:line="360" w:lineRule="auto"/>
              <w:rPr>
                <w:rFonts w:asciiTheme="minorHAnsi" w:hAnsiTheme="minorHAnsi" w:cstheme="minorHAnsi"/>
              </w:rPr>
            </w:pPr>
            <w:r w:rsidRPr="00D726F8">
              <w:rPr>
                <w:rFonts w:asciiTheme="minorHAnsi" w:hAnsiTheme="minorHAnsi" w:cstheme="minorHAnsi"/>
              </w:rPr>
              <w:t xml:space="preserve">Declaration of Interest </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03791F4F" w14:textId="77777777" w:rsidR="007A123B" w:rsidRPr="00D726F8" w:rsidRDefault="004A139D"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Calibri"/>
                <w:b/>
              </w:rPr>
              <w:t>YES</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58B2C17C" w14:textId="77777777" w:rsidR="007A123B" w:rsidRPr="00D726F8" w:rsidRDefault="007A123B"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726F8">
              <w:rPr>
                <w:rFonts w:asciiTheme="minorHAnsi" w:hAnsiTheme="minorHAnsi" w:cstheme="minorHAnsi"/>
              </w:rPr>
              <w:t>Complete and sign the supplied pro forma document</w:t>
            </w:r>
          </w:p>
        </w:tc>
      </w:tr>
      <w:tr w:rsidR="007A123B" w:rsidRPr="00A05921" w14:paraId="0CD62E57" w14:textId="77777777" w:rsidTr="00D726F8">
        <w:trPr>
          <w:trHeight w:val="693"/>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3E5C5743" w14:textId="77777777" w:rsidR="007A123B" w:rsidRPr="00D726F8" w:rsidRDefault="007A123B" w:rsidP="0070507A">
            <w:pPr>
              <w:spacing w:line="360" w:lineRule="auto"/>
              <w:rPr>
                <w:rFonts w:asciiTheme="minorHAnsi" w:hAnsiTheme="minorHAnsi" w:cstheme="minorHAnsi"/>
              </w:rPr>
            </w:pPr>
            <w:r w:rsidRPr="00D726F8">
              <w:rPr>
                <w:rFonts w:asciiTheme="minorHAnsi" w:hAnsiTheme="minorHAnsi" w:cstheme="minorHAnsi"/>
              </w:rPr>
              <w:t xml:space="preserve">Preference Point Claim Form </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778C85D8" w14:textId="77777777" w:rsidR="007A123B" w:rsidRPr="00D726F8" w:rsidRDefault="004A139D" w:rsidP="0070507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Calibri"/>
                <w:b/>
              </w:rPr>
              <w:t>NO</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64F7ADDF" w14:textId="77777777" w:rsidR="007A123B" w:rsidRPr="00D726F8" w:rsidRDefault="007A123B" w:rsidP="0070507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726F8">
              <w:rPr>
                <w:rFonts w:asciiTheme="minorHAnsi" w:hAnsiTheme="minorHAnsi" w:cstheme="minorHAnsi"/>
              </w:rPr>
              <w:t>Non-submission will lead to a zero (0) score on B</w:t>
            </w:r>
            <w:r w:rsidR="00686F1B" w:rsidRPr="00D726F8">
              <w:rPr>
                <w:rFonts w:asciiTheme="minorHAnsi" w:hAnsiTheme="minorHAnsi" w:cstheme="minorHAnsi"/>
              </w:rPr>
              <w:t>-</w:t>
            </w:r>
            <w:r w:rsidRPr="00D726F8">
              <w:rPr>
                <w:rFonts w:asciiTheme="minorHAnsi" w:hAnsiTheme="minorHAnsi" w:cstheme="minorHAnsi"/>
              </w:rPr>
              <w:t>BBEE</w:t>
            </w:r>
          </w:p>
        </w:tc>
      </w:tr>
      <w:tr w:rsidR="007A123B" w:rsidRPr="00A05921" w14:paraId="598F2F3E" w14:textId="77777777" w:rsidTr="00D726F8">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0FBC696B" w14:textId="77777777" w:rsidR="007A123B" w:rsidRPr="00D726F8" w:rsidRDefault="007A123B" w:rsidP="0070507A">
            <w:pPr>
              <w:spacing w:line="360" w:lineRule="auto"/>
              <w:rPr>
                <w:rFonts w:asciiTheme="minorHAnsi" w:hAnsiTheme="minorHAnsi" w:cstheme="minorHAnsi"/>
                <w:bCs w:val="0"/>
              </w:rPr>
            </w:pPr>
            <w:r w:rsidRPr="00D726F8">
              <w:rPr>
                <w:rFonts w:asciiTheme="minorHAnsi" w:hAnsiTheme="minorHAnsi" w:cstheme="minorHAnsi"/>
              </w:rPr>
              <w:t>B</w:t>
            </w:r>
            <w:r w:rsidR="0070507A" w:rsidRPr="00D726F8">
              <w:rPr>
                <w:rFonts w:asciiTheme="minorHAnsi" w:hAnsiTheme="minorHAnsi" w:cstheme="minorHAnsi"/>
              </w:rPr>
              <w:t>-</w:t>
            </w:r>
            <w:r w:rsidRPr="00D726F8">
              <w:rPr>
                <w:rFonts w:asciiTheme="minorHAnsi" w:hAnsiTheme="minorHAnsi" w:cstheme="minorHAnsi"/>
              </w:rPr>
              <w:t>BBEE certificate</w:t>
            </w:r>
            <w:r w:rsidR="0070507A" w:rsidRPr="00D726F8">
              <w:rPr>
                <w:rFonts w:asciiTheme="minorHAnsi" w:hAnsiTheme="minorHAnsi" w:cstheme="minorHAnsi"/>
              </w:rPr>
              <w:t xml:space="preserve"> or </w:t>
            </w:r>
            <w:proofErr w:type="gramStart"/>
            <w:r w:rsidR="0070507A" w:rsidRPr="00D726F8">
              <w:rPr>
                <w:rFonts w:asciiTheme="minorHAnsi" w:hAnsiTheme="minorHAnsi" w:cstheme="minorHAnsi"/>
              </w:rPr>
              <w:t>sworn affidavit</w:t>
            </w:r>
            <w:proofErr w:type="gramEnd"/>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4A24EEFC" w14:textId="77777777" w:rsidR="007A123B" w:rsidRPr="00D726F8" w:rsidRDefault="004A139D"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Calibri"/>
                <w:b/>
              </w:rPr>
              <w:t>NO</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05F10D78" w14:textId="77777777" w:rsidR="007A123B" w:rsidRPr="00D726F8" w:rsidRDefault="007A123B"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726F8">
              <w:rPr>
                <w:rFonts w:asciiTheme="minorHAnsi" w:hAnsiTheme="minorHAnsi" w:cstheme="minorHAnsi"/>
              </w:rPr>
              <w:t>Valid B</w:t>
            </w:r>
            <w:r w:rsidR="0070507A" w:rsidRPr="00D726F8">
              <w:rPr>
                <w:rFonts w:asciiTheme="minorHAnsi" w:hAnsiTheme="minorHAnsi" w:cstheme="minorHAnsi"/>
              </w:rPr>
              <w:t>-</w:t>
            </w:r>
            <w:r w:rsidRPr="00D726F8">
              <w:rPr>
                <w:rFonts w:asciiTheme="minorHAnsi" w:hAnsiTheme="minorHAnsi" w:cstheme="minorHAnsi"/>
              </w:rPr>
              <w:t>BBEE certificate</w:t>
            </w:r>
            <w:r w:rsidR="0070507A" w:rsidRPr="00D726F8">
              <w:rPr>
                <w:rFonts w:asciiTheme="minorHAnsi" w:hAnsiTheme="minorHAnsi" w:cstheme="minorHAnsi"/>
              </w:rPr>
              <w:t xml:space="preserve"> or </w:t>
            </w:r>
            <w:proofErr w:type="gramStart"/>
            <w:r w:rsidR="0070507A" w:rsidRPr="00D726F8">
              <w:rPr>
                <w:rFonts w:asciiTheme="minorHAnsi" w:hAnsiTheme="minorHAnsi" w:cstheme="minorHAnsi"/>
              </w:rPr>
              <w:t>sworn affidavit</w:t>
            </w:r>
            <w:proofErr w:type="gramEnd"/>
          </w:p>
          <w:p w14:paraId="0B9E78DB" w14:textId="77777777" w:rsidR="00202203" w:rsidRPr="00D726F8" w:rsidRDefault="00202203"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726F8">
              <w:rPr>
                <w:rFonts w:asciiTheme="minorHAnsi" w:hAnsiTheme="minorHAnsi" w:cstheme="minorHAnsi"/>
              </w:rPr>
              <w:t>Non-submission will lead to a zero (0) score on B</w:t>
            </w:r>
            <w:r w:rsidR="00686F1B" w:rsidRPr="00D726F8">
              <w:rPr>
                <w:rFonts w:asciiTheme="minorHAnsi" w:hAnsiTheme="minorHAnsi" w:cstheme="minorHAnsi"/>
              </w:rPr>
              <w:t>-</w:t>
            </w:r>
            <w:r w:rsidRPr="00D726F8">
              <w:rPr>
                <w:rFonts w:asciiTheme="minorHAnsi" w:hAnsiTheme="minorHAnsi" w:cstheme="minorHAnsi"/>
              </w:rPr>
              <w:t>BBEE</w:t>
            </w:r>
          </w:p>
        </w:tc>
      </w:tr>
      <w:tr w:rsidR="007A123B" w:rsidRPr="00A05921" w14:paraId="1B2610B7" w14:textId="77777777" w:rsidTr="00D726F8">
        <w:trPr>
          <w:trHeight w:val="1250"/>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65143483" w14:textId="77777777" w:rsidR="007A123B" w:rsidRPr="00D726F8" w:rsidRDefault="007A123B" w:rsidP="0070507A">
            <w:pPr>
              <w:spacing w:line="360" w:lineRule="auto"/>
              <w:rPr>
                <w:rFonts w:asciiTheme="minorHAnsi" w:hAnsiTheme="minorHAnsi" w:cstheme="minorHAnsi"/>
              </w:rPr>
            </w:pPr>
            <w:r w:rsidRPr="00D726F8">
              <w:rPr>
                <w:rFonts w:asciiTheme="minorHAnsi" w:hAnsiTheme="minorHAnsi" w:cstheme="minorHAnsi"/>
              </w:rPr>
              <w:t xml:space="preserve">Declaration of Bidder’s Past Supply Chain Management Practices </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32F815F" w14:textId="77777777" w:rsidR="007A123B" w:rsidRPr="00D726F8" w:rsidRDefault="004A139D" w:rsidP="0070507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YES</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6082F60C" w14:textId="77777777" w:rsidR="007A123B" w:rsidRPr="00D726F8" w:rsidRDefault="007A123B" w:rsidP="0070507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726F8">
              <w:rPr>
                <w:rFonts w:asciiTheme="minorHAnsi" w:hAnsiTheme="minorHAnsi" w:cstheme="minorHAnsi"/>
              </w:rPr>
              <w:t>Complete and sign the supplied pro forma document</w:t>
            </w:r>
          </w:p>
        </w:tc>
      </w:tr>
      <w:tr w:rsidR="007A123B" w:rsidRPr="00A05921" w14:paraId="50DABFF5" w14:textId="77777777" w:rsidTr="00D726F8">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1E5BF49B" w14:textId="77777777" w:rsidR="007A123B" w:rsidRPr="00D726F8" w:rsidRDefault="007A123B" w:rsidP="0070507A">
            <w:pPr>
              <w:spacing w:line="360" w:lineRule="auto"/>
              <w:rPr>
                <w:rFonts w:asciiTheme="minorHAnsi" w:hAnsiTheme="minorHAnsi" w:cstheme="minorHAnsi"/>
              </w:rPr>
            </w:pPr>
            <w:r w:rsidRPr="00D726F8">
              <w:rPr>
                <w:rFonts w:asciiTheme="minorHAnsi" w:hAnsiTheme="minorHAnsi" w:cstheme="minorHAnsi"/>
              </w:rPr>
              <w:t xml:space="preserve">Certificate of Independent Bid Determination </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48C393A8" w14:textId="77777777" w:rsidR="007A123B" w:rsidRPr="00D726F8" w:rsidRDefault="004A139D"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YES</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12047A76" w14:textId="77777777" w:rsidR="007A123B" w:rsidRPr="00D726F8" w:rsidRDefault="007A123B"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726F8">
              <w:rPr>
                <w:rFonts w:asciiTheme="minorHAnsi" w:hAnsiTheme="minorHAnsi" w:cstheme="minorHAnsi"/>
              </w:rPr>
              <w:t>Complete and sign the supplied pro forma document</w:t>
            </w:r>
          </w:p>
        </w:tc>
      </w:tr>
      <w:tr w:rsidR="007A123B" w:rsidRPr="00A05921" w14:paraId="1BD358BD" w14:textId="77777777" w:rsidTr="00D726F8">
        <w:trPr>
          <w:trHeight w:val="602"/>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7302F198" w14:textId="77777777" w:rsidR="007A123B" w:rsidRPr="00D726F8" w:rsidRDefault="007A123B" w:rsidP="0070507A">
            <w:pPr>
              <w:spacing w:line="360" w:lineRule="auto"/>
              <w:rPr>
                <w:rFonts w:asciiTheme="minorHAnsi" w:hAnsiTheme="minorHAnsi" w:cstheme="minorHAnsi"/>
              </w:rPr>
            </w:pPr>
            <w:r w:rsidRPr="00D726F8">
              <w:rPr>
                <w:rFonts w:asciiTheme="minorHAnsi" w:eastAsiaTheme="minorHAnsi" w:hAnsiTheme="minorHAnsi" w:cstheme="minorHAnsi"/>
              </w:rPr>
              <w:lastRenderedPageBreak/>
              <w:t>Registration on Central Supplier Database (CSD</w:t>
            </w:r>
            <w:r w:rsidR="00202203" w:rsidRPr="00D726F8">
              <w:rPr>
                <w:rFonts w:asciiTheme="minorHAnsi" w:eastAsiaTheme="minorHAnsi" w:hAnsiTheme="minorHAnsi" w:cstheme="minorHAnsi"/>
              </w:rPr>
              <w:t>)</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52FB3B05" w14:textId="77777777" w:rsidR="007A123B" w:rsidRPr="00D726F8" w:rsidRDefault="00202203" w:rsidP="0070507A">
            <w:p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Calibri"/>
                <w:b/>
              </w:rPr>
              <w:t>YES</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0B1410C0" w14:textId="77777777" w:rsidR="007A123B" w:rsidRPr="00D726F8" w:rsidRDefault="007A123B" w:rsidP="0070507A">
            <w:pPr>
              <w:spacing w:line="360" w:lineRule="auto"/>
              <w:ind w:left="33"/>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rPr>
            </w:pPr>
            <w:r w:rsidRPr="00D726F8">
              <w:rPr>
                <w:rFonts w:asciiTheme="minorHAnsi" w:eastAsiaTheme="minorHAnsi" w:hAnsiTheme="minorHAnsi" w:cstheme="minorHAnsi"/>
              </w:rPr>
              <w:t>Submit proof of registration.</w:t>
            </w:r>
          </w:p>
        </w:tc>
      </w:tr>
      <w:tr w:rsidR="00A92111" w:rsidRPr="00A05921" w14:paraId="6A97926E" w14:textId="77777777" w:rsidTr="00D726F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445" w:type="pct"/>
            <w:tcBorders>
              <w:top w:val="single" w:sz="4" w:space="0" w:color="auto"/>
              <w:left w:val="single" w:sz="4" w:space="0" w:color="auto"/>
              <w:bottom w:val="single" w:sz="4" w:space="0" w:color="auto"/>
              <w:right w:val="single" w:sz="4" w:space="0" w:color="auto"/>
            </w:tcBorders>
            <w:shd w:val="clear" w:color="auto" w:fill="auto"/>
          </w:tcPr>
          <w:p w14:paraId="16000CF9" w14:textId="77777777" w:rsidR="00A92111" w:rsidRPr="00D726F8" w:rsidRDefault="00A92111" w:rsidP="0070507A">
            <w:pPr>
              <w:spacing w:line="360" w:lineRule="auto"/>
              <w:rPr>
                <w:rFonts w:asciiTheme="minorHAnsi" w:hAnsiTheme="minorHAnsi" w:cstheme="minorHAnsi"/>
              </w:rPr>
            </w:pPr>
            <w:r w:rsidRPr="00D726F8">
              <w:rPr>
                <w:rFonts w:asciiTheme="minorHAnsi" w:hAnsiTheme="minorHAnsi" w:cstheme="minorHAnsi"/>
              </w:rPr>
              <w:t>Pricing Schedule</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AFE7CC8" w14:textId="77777777" w:rsidR="00A92111" w:rsidRPr="00D726F8" w:rsidRDefault="000B1092" w:rsidP="0070507A">
            <w:pPr>
              <w:spacing w:line="360"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rPr>
            </w:pPr>
            <w:r w:rsidRPr="00D726F8">
              <w:rPr>
                <w:rFonts w:asciiTheme="minorHAnsi" w:eastAsiaTheme="minorHAnsi" w:hAnsiTheme="minorHAnsi" w:cstheme="minorHAnsi"/>
                <w:b/>
              </w:rPr>
              <w:t>YES</w:t>
            </w:r>
          </w:p>
        </w:tc>
        <w:tc>
          <w:tcPr>
            <w:tcW w:w="3046" w:type="pct"/>
            <w:tcBorders>
              <w:top w:val="single" w:sz="4" w:space="0" w:color="auto"/>
              <w:left w:val="single" w:sz="4" w:space="0" w:color="auto"/>
              <w:bottom w:val="single" w:sz="4" w:space="0" w:color="auto"/>
              <w:right w:val="single" w:sz="4" w:space="0" w:color="auto"/>
            </w:tcBorders>
            <w:shd w:val="clear" w:color="auto" w:fill="auto"/>
          </w:tcPr>
          <w:p w14:paraId="3005D3B5" w14:textId="77777777" w:rsidR="00A92111" w:rsidRPr="00D726F8" w:rsidRDefault="00990D58" w:rsidP="0070507A">
            <w:pPr>
              <w:spacing w:after="60" w:line="360" w:lineRule="auto"/>
              <w:ind w:right="-112"/>
              <w:jc w:val="both"/>
              <w:cnfStyle w:val="000000100000" w:firstRow="0" w:lastRow="0" w:firstColumn="0" w:lastColumn="0" w:oddVBand="0" w:evenVBand="0" w:oddHBand="1" w:evenHBand="0" w:firstRowFirstColumn="0" w:firstRowLastColumn="0" w:lastRowFirstColumn="0" w:lastRowLastColumn="0"/>
            </w:pPr>
            <w:r w:rsidRPr="00D726F8">
              <w:t xml:space="preserve">Submit full details of the fixed pricing proposal  </w:t>
            </w:r>
          </w:p>
        </w:tc>
      </w:tr>
    </w:tbl>
    <w:p w14:paraId="53D97155" w14:textId="77777777" w:rsidR="00A05921" w:rsidRPr="00A05921" w:rsidRDefault="00A05921" w:rsidP="0070507A">
      <w:pPr>
        <w:spacing w:after="0" w:line="360" w:lineRule="auto"/>
        <w:contextualSpacing/>
        <w:jc w:val="both"/>
        <w:rPr>
          <w:rFonts w:eastAsia="Times New Roman" w:cs="Calibri"/>
          <w:bCs/>
          <w:lang w:val="en-US"/>
        </w:rPr>
      </w:pPr>
    </w:p>
    <w:p w14:paraId="57DDAEE2" w14:textId="77777777" w:rsidR="00E8060F" w:rsidRPr="002C29DD" w:rsidRDefault="00E8060F" w:rsidP="0070507A">
      <w:pPr>
        <w:pStyle w:val="ListParagraph"/>
        <w:numPr>
          <w:ilvl w:val="2"/>
          <w:numId w:val="1"/>
        </w:numPr>
        <w:spacing w:after="60" w:line="360" w:lineRule="auto"/>
        <w:ind w:right="-112"/>
        <w:jc w:val="both"/>
      </w:pPr>
      <w:r w:rsidRPr="00A05921">
        <w:rPr>
          <w:rFonts w:cs="Calibri"/>
          <w:b/>
        </w:rPr>
        <w:t>Step 2</w:t>
      </w:r>
      <w:r w:rsidRPr="002C29DD">
        <w:rPr>
          <w:rFonts w:cs="Calibri"/>
          <w:b/>
        </w:rPr>
        <w:t>: Functionality</w:t>
      </w:r>
    </w:p>
    <w:p w14:paraId="6E8AE83E" w14:textId="77777777" w:rsidR="002539C5" w:rsidRPr="00C03CAD" w:rsidRDefault="002539C5" w:rsidP="0070507A">
      <w:pPr>
        <w:pStyle w:val="ListParagraph"/>
        <w:numPr>
          <w:ilvl w:val="3"/>
          <w:numId w:val="1"/>
        </w:numPr>
        <w:tabs>
          <w:tab w:val="left" w:pos="2070"/>
        </w:tabs>
        <w:spacing w:after="60" w:line="360" w:lineRule="auto"/>
        <w:ind w:left="1980" w:right="-112" w:hanging="738"/>
        <w:jc w:val="both"/>
        <w:rPr>
          <w:rFonts w:asciiTheme="minorHAnsi" w:eastAsia="Times New Roman" w:hAnsiTheme="minorHAnsi" w:cstheme="minorHAnsi"/>
          <w:lang w:val="en-GB"/>
        </w:rPr>
      </w:pPr>
      <w:r w:rsidRPr="00C03CAD">
        <w:rPr>
          <w:rFonts w:asciiTheme="minorHAnsi" w:eastAsia="Times New Roman" w:hAnsiTheme="minorHAnsi" w:cstheme="minorHAnsi"/>
          <w:lang w:val="en-GB"/>
        </w:rPr>
        <w:t>Only Bidders that have met the mandatory and administrative criteria in step 1 will be evaluated in step 2 for functionality.</w:t>
      </w:r>
    </w:p>
    <w:p w14:paraId="61FC920D" w14:textId="77777777" w:rsidR="002539C5" w:rsidRPr="00C03CAD" w:rsidRDefault="002539C5" w:rsidP="0070507A">
      <w:pPr>
        <w:pStyle w:val="ListParagraph"/>
        <w:numPr>
          <w:ilvl w:val="3"/>
          <w:numId w:val="1"/>
        </w:numPr>
        <w:tabs>
          <w:tab w:val="left" w:pos="2070"/>
        </w:tabs>
        <w:spacing w:after="60" w:line="360" w:lineRule="auto"/>
        <w:ind w:left="1890" w:right="-112"/>
        <w:jc w:val="both"/>
        <w:rPr>
          <w:rFonts w:asciiTheme="minorHAnsi" w:eastAsia="Times New Roman" w:hAnsiTheme="minorHAnsi" w:cstheme="minorHAnsi"/>
          <w:lang w:val="en-GB"/>
        </w:rPr>
      </w:pPr>
      <w:r w:rsidRPr="00C03CAD">
        <w:rPr>
          <w:rFonts w:asciiTheme="minorHAnsi" w:eastAsia="Times New Roman" w:hAnsiTheme="minorHAnsi" w:cstheme="minorHAnsi"/>
          <w:lang w:val="en-GB"/>
        </w:rPr>
        <w:t>Functionality will be evaluated as follows:</w:t>
      </w:r>
    </w:p>
    <w:p w14:paraId="317BDC8F" w14:textId="77777777" w:rsidR="002539C5" w:rsidRPr="005E2969" w:rsidRDefault="002539C5" w:rsidP="00F51CB9">
      <w:pPr>
        <w:pStyle w:val="ListParagraph"/>
        <w:numPr>
          <w:ilvl w:val="4"/>
          <w:numId w:val="1"/>
        </w:numPr>
        <w:tabs>
          <w:tab w:val="left" w:pos="2070"/>
        </w:tabs>
        <w:spacing w:after="60" w:line="360" w:lineRule="auto"/>
        <w:ind w:left="2835" w:right="-112" w:hanging="850"/>
        <w:jc w:val="both"/>
        <w:rPr>
          <w:rFonts w:asciiTheme="minorHAnsi" w:eastAsia="Times New Roman" w:hAnsiTheme="minorHAnsi" w:cstheme="minorHAnsi"/>
          <w:lang w:val="en-GB"/>
        </w:rPr>
      </w:pPr>
      <w:r w:rsidRPr="005E2969">
        <w:rPr>
          <w:rFonts w:asciiTheme="minorHAnsi" w:eastAsia="Times New Roman" w:hAnsiTheme="minorHAnsi" w:cstheme="minorHAnsi"/>
          <w:lang w:val="en-GB"/>
        </w:rPr>
        <w:t xml:space="preserve">Technical Evaluation – Bidders will be evaluated out of </w:t>
      </w:r>
      <w:r w:rsidR="00FC3C98" w:rsidRPr="005E2969">
        <w:rPr>
          <w:rFonts w:asciiTheme="minorHAnsi" w:eastAsia="Times New Roman" w:hAnsiTheme="minorHAnsi" w:cstheme="minorHAnsi"/>
          <w:b/>
          <w:lang w:val="en-GB"/>
        </w:rPr>
        <w:t>75</w:t>
      </w:r>
      <w:r w:rsidR="00673C32">
        <w:rPr>
          <w:rFonts w:asciiTheme="minorHAnsi" w:eastAsia="Times New Roman" w:hAnsiTheme="minorHAnsi" w:cstheme="minorHAnsi"/>
          <w:b/>
          <w:lang w:val="en-GB"/>
        </w:rPr>
        <w:t xml:space="preserve"> points</w:t>
      </w:r>
      <w:r w:rsidRPr="005E2969">
        <w:rPr>
          <w:rFonts w:asciiTheme="minorHAnsi" w:eastAsia="Times New Roman" w:hAnsiTheme="minorHAnsi" w:cstheme="minorHAnsi"/>
          <w:lang w:val="en-GB"/>
        </w:rPr>
        <w:t>. Bidders must score a</w:t>
      </w:r>
      <w:r w:rsidR="005E2969" w:rsidRPr="005E2969">
        <w:rPr>
          <w:rFonts w:asciiTheme="minorHAnsi" w:eastAsia="Times New Roman" w:hAnsiTheme="minorHAnsi" w:cstheme="minorHAnsi"/>
          <w:lang w:val="en-GB"/>
        </w:rPr>
        <w:t xml:space="preserve"> </w:t>
      </w:r>
      <w:r w:rsidR="00C6106A" w:rsidRPr="005E2969">
        <w:rPr>
          <w:rFonts w:asciiTheme="minorHAnsi" w:eastAsia="Times New Roman" w:hAnsiTheme="minorHAnsi" w:cstheme="minorHAnsi"/>
          <w:lang w:val="en-GB"/>
        </w:rPr>
        <w:t xml:space="preserve">minimum of </w:t>
      </w:r>
      <w:r w:rsidR="00673C32">
        <w:rPr>
          <w:rFonts w:asciiTheme="minorHAnsi" w:eastAsia="Times New Roman" w:hAnsiTheme="minorHAnsi" w:cstheme="minorHAnsi"/>
          <w:b/>
          <w:lang w:val="en-GB"/>
        </w:rPr>
        <w:t>50 poin</w:t>
      </w:r>
      <w:r w:rsidR="00C6106A" w:rsidRPr="005E2969">
        <w:rPr>
          <w:rFonts w:asciiTheme="minorHAnsi" w:eastAsia="Times New Roman" w:hAnsiTheme="minorHAnsi" w:cstheme="minorHAnsi"/>
          <w:b/>
          <w:lang w:val="en-GB"/>
        </w:rPr>
        <w:t>t</w:t>
      </w:r>
      <w:r w:rsidR="00673C32">
        <w:rPr>
          <w:rFonts w:asciiTheme="minorHAnsi" w:eastAsia="Times New Roman" w:hAnsiTheme="minorHAnsi" w:cstheme="minorHAnsi"/>
          <w:b/>
          <w:lang w:val="en-GB"/>
        </w:rPr>
        <w:t>s</w:t>
      </w:r>
      <w:r w:rsidR="00C6106A" w:rsidRPr="005E2969">
        <w:rPr>
          <w:rFonts w:asciiTheme="minorHAnsi" w:eastAsia="Times New Roman" w:hAnsiTheme="minorHAnsi" w:cstheme="minorHAnsi"/>
          <w:lang w:val="en-GB"/>
        </w:rPr>
        <w:t xml:space="preserve"> for invitation to presentation</w:t>
      </w:r>
      <w:r w:rsidRPr="005E2969">
        <w:rPr>
          <w:rFonts w:asciiTheme="minorHAnsi" w:eastAsia="Times New Roman" w:hAnsiTheme="minorHAnsi" w:cstheme="minorHAnsi"/>
          <w:lang w:val="en-GB"/>
        </w:rPr>
        <w:t xml:space="preserve"> </w:t>
      </w:r>
    </w:p>
    <w:p w14:paraId="77C919A3" w14:textId="77777777" w:rsidR="002539C5" w:rsidRDefault="002539C5" w:rsidP="00F51CB9">
      <w:pPr>
        <w:pStyle w:val="ListParagraph"/>
        <w:numPr>
          <w:ilvl w:val="4"/>
          <w:numId w:val="1"/>
        </w:numPr>
        <w:tabs>
          <w:tab w:val="left" w:pos="2070"/>
        </w:tabs>
        <w:spacing w:after="60" w:line="360" w:lineRule="auto"/>
        <w:ind w:left="2430" w:right="-112" w:hanging="445"/>
        <w:jc w:val="both"/>
        <w:rPr>
          <w:rFonts w:asciiTheme="minorHAnsi" w:eastAsia="Times New Roman" w:hAnsiTheme="minorHAnsi" w:cstheme="minorHAnsi"/>
          <w:lang w:val="en-GB"/>
        </w:rPr>
      </w:pPr>
      <w:r w:rsidRPr="002539C5">
        <w:rPr>
          <w:rFonts w:asciiTheme="minorHAnsi" w:eastAsia="Times New Roman" w:hAnsiTheme="minorHAnsi" w:cstheme="minorHAnsi"/>
          <w:lang w:val="en-GB"/>
        </w:rPr>
        <w:t xml:space="preserve">Presentation – Bidders will be evaluated out of </w:t>
      </w:r>
      <w:r w:rsidR="00FC3C98">
        <w:rPr>
          <w:rFonts w:asciiTheme="minorHAnsi" w:eastAsia="Times New Roman" w:hAnsiTheme="minorHAnsi" w:cstheme="minorHAnsi"/>
          <w:b/>
          <w:lang w:val="en-GB"/>
        </w:rPr>
        <w:t>25</w:t>
      </w:r>
      <w:r w:rsidR="00673C32">
        <w:rPr>
          <w:rFonts w:asciiTheme="minorHAnsi" w:eastAsia="Times New Roman" w:hAnsiTheme="minorHAnsi" w:cstheme="minorHAnsi"/>
          <w:b/>
          <w:lang w:val="en-GB"/>
        </w:rPr>
        <w:t xml:space="preserve"> poin</w:t>
      </w:r>
      <w:r w:rsidRPr="002539C5">
        <w:rPr>
          <w:rFonts w:asciiTheme="minorHAnsi" w:eastAsia="Times New Roman" w:hAnsiTheme="minorHAnsi" w:cstheme="minorHAnsi"/>
          <w:b/>
          <w:lang w:val="en-GB"/>
        </w:rPr>
        <w:t>t</w:t>
      </w:r>
      <w:r w:rsidR="00673C32">
        <w:rPr>
          <w:rFonts w:asciiTheme="minorHAnsi" w:eastAsia="Times New Roman" w:hAnsiTheme="minorHAnsi" w:cstheme="minorHAnsi"/>
          <w:b/>
          <w:lang w:val="en-GB"/>
        </w:rPr>
        <w:t>s</w:t>
      </w:r>
      <w:r w:rsidRPr="002539C5">
        <w:rPr>
          <w:rFonts w:asciiTheme="minorHAnsi" w:eastAsia="Times New Roman" w:hAnsiTheme="minorHAnsi" w:cstheme="minorHAnsi"/>
          <w:lang w:val="en-GB"/>
        </w:rPr>
        <w:t>.</w:t>
      </w:r>
    </w:p>
    <w:p w14:paraId="78E96B30" w14:textId="77777777" w:rsidR="0088068F" w:rsidRPr="00F51CB9" w:rsidRDefault="002539C5" w:rsidP="00F51CB9">
      <w:pPr>
        <w:pStyle w:val="ListParagraph"/>
        <w:numPr>
          <w:ilvl w:val="3"/>
          <w:numId w:val="1"/>
        </w:numPr>
        <w:tabs>
          <w:tab w:val="left" w:pos="2070"/>
        </w:tabs>
        <w:spacing w:after="60" w:line="360" w:lineRule="auto"/>
        <w:ind w:left="1980" w:right="-112" w:hanging="738"/>
        <w:jc w:val="both"/>
        <w:rPr>
          <w:rFonts w:asciiTheme="minorHAnsi" w:eastAsia="Times New Roman" w:hAnsiTheme="minorHAnsi" w:cstheme="minorHAnsi"/>
          <w:lang w:val="en-GB"/>
        </w:rPr>
      </w:pPr>
      <w:r w:rsidRPr="002539C5">
        <w:rPr>
          <w:rFonts w:asciiTheme="minorHAnsi" w:eastAsia="Times New Roman" w:hAnsiTheme="minorHAnsi" w:cstheme="minorHAnsi"/>
          <w:lang w:val="en-GB"/>
        </w:rPr>
        <w:t xml:space="preserve">The overall combined score must be equal or above </w:t>
      </w:r>
      <w:r w:rsidR="00FC3C98">
        <w:rPr>
          <w:rFonts w:asciiTheme="minorHAnsi" w:eastAsia="Times New Roman" w:hAnsiTheme="minorHAnsi" w:cstheme="minorHAnsi"/>
          <w:b/>
          <w:lang w:val="en-GB"/>
        </w:rPr>
        <w:t>75</w:t>
      </w:r>
      <w:r w:rsidR="00673C32">
        <w:rPr>
          <w:rFonts w:asciiTheme="minorHAnsi" w:eastAsia="Times New Roman" w:hAnsiTheme="minorHAnsi" w:cstheme="minorHAnsi"/>
          <w:b/>
          <w:lang w:val="en-GB"/>
        </w:rPr>
        <w:t xml:space="preserve"> poi</w:t>
      </w:r>
      <w:r w:rsidRPr="002539C5">
        <w:rPr>
          <w:rFonts w:asciiTheme="minorHAnsi" w:eastAsia="Times New Roman" w:hAnsiTheme="minorHAnsi" w:cstheme="minorHAnsi"/>
          <w:b/>
          <w:lang w:val="en-GB"/>
        </w:rPr>
        <w:t>nt</w:t>
      </w:r>
      <w:r w:rsidR="00673C32">
        <w:rPr>
          <w:rFonts w:asciiTheme="minorHAnsi" w:eastAsia="Times New Roman" w:hAnsiTheme="minorHAnsi" w:cstheme="minorHAnsi"/>
          <w:b/>
          <w:lang w:val="en-GB"/>
        </w:rPr>
        <w:t>s out of 100 poi</w:t>
      </w:r>
      <w:r w:rsidRPr="002539C5">
        <w:rPr>
          <w:rFonts w:asciiTheme="minorHAnsi" w:eastAsia="Times New Roman" w:hAnsiTheme="minorHAnsi" w:cstheme="minorHAnsi"/>
          <w:b/>
          <w:lang w:val="en-GB"/>
        </w:rPr>
        <w:t>nt</w:t>
      </w:r>
      <w:r w:rsidR="00673C32">
        <w:rPr>
          <w:rFonts w:asciiTheme="minorHAnsi" w:eastAsia="Times New Roman" w:hAnsiTheme="minorHAnsi" w:cstheme="minorHAnsi"/>
          <w:b/>
          <w:lang w:val="en-GB"/>
        </w:rPr>
        <w:t>s</w:t>
      </w:r>
      <w:r w:rsidRPr="002539C5">
        <w:rPr>
          <w:rFonts w:asciiTheme="minorHAnsi" w:eastAsia="Times New Roman" w:hAnsiTheme="minorHAnsi" w:cstheme="minorHAnsi"/>
          <w:lang w:val="en-GB"/>
        </w:rPr>
        <w:t xml:space="preserve"> </w:t>
      </w:r>
      <w:proofErr w:type="gramStart"/>
      <w:r w:rsidRPr="002539C5">
        <w:rPr>
          <w:rFonts w:asciiTheme="minorHAnsi" w:eastAsia="Times New Roman" w:hAnsiTheme="minorHAnsi" w:cstheme="minorHAnsi"/>
          <w:lang w:val="en-GB"/>
        </w:rPr>
        <w:t>in order to</w:t>
      </w:r>
      <w:proofErr w:type="gramEnd"/>
      <w:r w:rsidRPr="002539C5">
        <w:rPr>
          <w:rFonts w:asciiTheme="minorHAnsi" w:eastAsia="Times New Roman" w:hAnsiTheme="minorHAnsi" w:cstheme="minorHAnsi"/>
          <w:lang w:val="en-GB"/>
        </w:rPr>
        <w:t xml:space="preserve"> proceed to step 3 for Price and B-BBEE evaluation.</w:t>
      </w:r>
      <w:r w:rsidRPr="002539C5">
        <w:rPr>
          <w:rFonts w:asciiTheme="minorHAnsi" w:eastAsia="Times New Roman" w:hAnsiTheme="minorHAnsi" w:cstheme="minorHAnsi"/>
          <w:color w:val="000000"/>
          <w:lang w:val="en-GB"/>
        </w:rPr>
        <w:t xml:space="preserve"> </w:t>
      </w:r>
    </w:p>
    <w:p w14:paraId="2DC1FCB6" w14:textId="77777777" w:rsidR="001836EA" w:rsidRPr="00046531" w:rsidRDefault="00E8060F" w:rsidP="0070507A">
      <w:pPr>
        <w:pStyle w:val="ListParagraph"/>
        <w:numPr>
          <w:ilvl w:val="3"/>
          <w:numId w:val="1"/>
        </w:numPr>
        <w:tabs>
          <w:tab w:val="left" w:pos="2070"/>
        </w:tabs>
        <w:spacing w:after="60" w:line="360" w:lineRule="auto"/>
        <w:ind w:left="1980" w:right="-112" w:hanging="738"/>
        <w:jc w:val="both"/>
        <w:rPr>
          <w:rFonts w:asciiTheme="minorHAnsi" w:hAnsiTheme="minorHAnsi" w:cstheme="minorHAnsi"/>
        </w:rPr>
      </w:pPr>
      <w:r w:rsidRPr="00046531">
        <w:rPr>
          <w:rFonts w:asciiTheme="minorHAnsi" w:hAnsiTheme="minorHAnsi" w:cstheme="minorHAnsi"/>
        </w:rPr>
        <w:t xml:space="preserve">The following formula will be used to convert to the points scored against the </w:t>
      </w:r>
      <w:r w:rsidR="001836EA" w:rsidRPr="00046531">
        <w:rPr>
          <w:rFonts w:asciiTheme="minorHAnsi" w:hAnsiTheme="minorHAnsi" w:cstheme="minorHAnsi"/>
        </w:rPr>
        <w:t>weight:</w:t>
      </w:r>
    </w:p>
    <w:p w14:paraId="060897BB" w14:textId="77777777" w:rsidR="00CE4A91" w:rsidRPr="00A05921" w:rsidRDefault="00CE4A91" w:rsidP="0070507A">
      <w:pPr>
        <w:pStyle w:val="ListParagraph"/>
        <w:spacing w:after="0" w:line="360" w:lineRule="auto"/>
        <w:ind w:left="2160" w:right="-112"/>
        <w:jc w:val="both"/>
      </w:pPr>
    </w:p>
    <w:p w14:paraId="12B18A99" w14:textId="77777777" w:rsidR="00E8060F" w:rsidRPr="00A05921" w:rsidRDefault="00893F5A" w:rsidP="0070507A">
      <w:pPr>
        <w:spacing w:after="0" w:line="360" w:lineRule="auto"/>
        <w:ind w:left="1843"/>
      </w:pPr>
      <w:r w:rsidRPr="00A05921">
        <w:rPr>
          <w:b/>
          <w:noProof/>
          <w:position w:val="-28"/>
          <w:lang w:eastAsia="en-ZA"/>
        </w:rPr>
        <w:drawing>
          <wp:inline distT="0" distB="0" distL="0" distR="0" wp14:anchorId="195526D0" wp14:editId="72BEC2C4">
            <wp:extent cx="102870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426720"/>
                    </a:xfrm>
                    <a:prstGeom prst="rect">
                      <a:avLst/>
                    </a:prstGeom>
                    <a:noFill/>
                    <a:ln>
                      <a:noFill/>
                    </a:ln>
                  </pic:spPr>
                </pic:pic>
              </a:graphicData>
            </a:graphic>
          </wp:inline>
        </w:drawing>
      </w:r>
    </w:p>
    <w:p w14:paraId="401EC2C2" w14:textId="77777777" w:rsidR="00E8060F" w:rsidRPr="00A05921" w:rsidRDefault="00E8060F" w:rsidP="0070507A">
      <w:pPr>
        <w:spacing w:after="0" w:line="360" w:lineRule="auto"/>
        <w:ind w:left="1440" w:firstLine="720"/>
      </w:pPr>
      <w:r w:rsidRPr="00A05921">
        <w:t>Where:</w:t>
      </w:r>
    </w:p>
    <w:p w14:paraId="772268A3" w14:textId="77777777" w:rsidR="00E8060F" w:rsidRPr="00A05921" w:rsidRDefault="00E8060F" w:rsidP="0070507A">
      <w:pPr>
        <w:spacing w:after="0" w:line="360" w:lineRule="auto"/>
        <w:ind w:left="2930" w:hanging="770"/>
      </w:pPr>
      <w:r w:rsidRPr="00A05921">
        <w:t xml:space="preserve">Ps </w:t>
      </w:r>
      <w:r w:rsidRPr="00A05921">
        <w:tab/>
        <w:t xml:space="preserve"> =</w:t>
      </w:r>
      <w:r w:rsidRPr="00A05921">
        <w:tab/>
        <w:t xml:space="preserve">Percentage scored for functionality by bid under </w:t>
      </w:r>
    </w:p>
    <w:p w14:paraId="7E151F16" w14:textId="77777777" w:rsidR="00CE4A91" w:rsidRPr="00A05921" w:rsidRDefault="00CE4A91" w:rsidP="0070507A">
      <w:pPr>
        <w:spacing w:after="0" w:line="360" w:lineRule="auto"/>
        <w:ind w:left="2930" w:hanging="770"/>
      </w:pPr>
      <w:r w:rsidRPr="00A05921">
        <w:tab/>
      </w:r>
      <w:r w:rsidRPr="00A05921">
        <w:tab/>
        <w:t>consideration</w:t>
      </w:r>
    </w:p>
    <w:p w14:paraId="0B568229" w14:textId="77777777" w:rsidR="00E8060F" w:rsidRPr="00A05921" w:rsidRDefault="00E8060F" w:rsidP="0070507A">
      <w:pPr>
        <w:spacing w:after="0" w:line="360" w:lineRule="auto"/>
        <w:ind w:left="1440" w:firstLine="720"/>
      </w:pPr>
      <w:r w:rsidRPr="00A05921">
        <w:t>So</w:t>
      </w:r>
      <w:r w:rsidRPr="00A05921">
        <w:tab/>
        <w:t xml:space="preserve"> =</w:t>
      </w:r>
      <w:r w:rsidRPr="00A05921">
        <w:tab/>
        <w:t xml:space="preserve">Total score of </w:t>
      </w:r>
      <w:proofErr w:type="gramStart"/>
      <w:r w:rsidRPr="00A05921">
        <w:t>bid</w:t>
      </w:r>
      <w:proofErr w:type="gramEnd"/>
      <w:r w:rsidRPr="00A05921">
        <w:t xml:space="preserve"> under consideration</w:t>
      </w:r>
    </w:p>
    <w:p w14:paraId="10CC196B" w14:textId="77777777" w:rsidR="0088068F" w:rsidRDefault="00E8060F" w:rsidP="00E768B1">
      <w:pPr>
        <w:spacing w:after="0" w:line="360" w:lineRule="auto"/>
        <w:ind w:left="1440" w:firstLine="720"/>
      </w:pPr>
      <w:r w:rsidRPr="00A05921">
        <w:t>Ms</w:t>
      </w:r>
      <w:r w:rsidRPr="00A05921">
        <w:tab/>
        <w:t xml:space="preserve"> =</w:t>
      </w:r>
      <w:r w:rsidRPr="00A05921">
        <w:tab/>
        <w:t>Maximum possible score</w:t>
      </w:r>
    </w:p>
    <w:p w14:paraId="00F7CC08" w14:textId="77777777" w:rsidR="00F51CB9" w:rsidRPr="00A05921" w:rsidRDefault="00F51CB9" w:rsidP="00E768B1">
      <w:pPr>
        <w:spacing w:after="0" w:line="360" w:lineRule="auto"/>
        <w:ind w:left="1440" w:firstLine="720"/>
      </w:pPr>
    </w:p>
    <w:p w14:paraId="3D5AFE30" w14:textId="77777777" w:rsidR="002B5EDF" w:rsidRPr="00E768B1" w:rsidRDefault="00E8060F" w:rsidP="00E768B1">
      <w:pPr>
        <w:pStyle w:val="ListParagraph"/>
        <w:numPr>
          <w:ilvl w:val="3"/>
          <w:numId w:val="1"/>
        </w:numPr>
        <w:spacing w:after="60" w:line="360" w:lineRule="auto"/>
        <w:ind w:left="1980" w:right="-112" w:hanging="738"/>
        <w:jc w:val="both"/>
        <w:rPr>
          <w:rFonts w:cs="Calibri"/>
        </w:rPr>
      </w:pPr>
      <w:r w:rsidRPr="00E251CF">
        <w:rPr>
          <w:rFonts w:asciiTheme="minorHAnsi" w:hAnsiTheme="minorHAnsi" w:cstheme="minorHAnsi"/>
        </w:rPr>
        <w:t>The</w:t>
      </w:r>
      <w:r w:rsidRPr="00A05921">
        <w:rPr>
          <w:rFonts w:cs="Calibri"/>
        </w:rPr>
        <w:t xml:space="preserve"> following criteria and weights shall apply when considering bids</w:t>
      </w:r>
      <w:r w:rsidR="002B5EDF" w:rsidRPr="00A05921">
        <w:rPr>
          <w:rFonts w:cs="Calibri"/>
        </w:rPr>
        <w:t>:</w:t>
      </w:r>
    </w:p>
    <w:tbl>
      <w:tblPr>
        <w:tblStyle w:val="GridTable4-Accent11"/>
        <w:tblW w:w="5000" w:type="pct"/>
        <w:tblLook w:val="04A0" w:firstRow="1" w:lastRow="0" w:firstColumn="1" w:lastColumn="0" w:noHBand="0" w:noVBand="1"/>
      </w:tblPr>
      <w:tblGrid>
        <w:gridCol w:w="5807"/>
        <w:gridCol w:w="1985"/>
        <w:gridCol w:w="1224"/>
      </w:tblGrid>
      <w:tr w:rsidR="00921742" w:rsidRPr="00DC7C78" w14:paraId="77BCDB4F" w14:textId="77777777" w:rsidTr="00D72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pct"/>
            <w:tcBorders>
              <w:top w:val="single" w:sz="4" w:space="0" w:color="auto"/>
              <w:left w:val="single" w:sz="4" w:space="0" w:color="auto"/>
              <w:bottom w:val="single" w:sz="4" w:space="0" w:color="auto"/>
              <w:right w:val="single" w:sz="4" w:space="0" w:color="auto"/>
            </w:tcBorders>
            <w:shd w:val="clear" w:color="auto" w:fill="auto"/>
          </w:tcPr>
          <w:p w14:paraId="66D64284" w14:textId="77777777" w:rsidR="00921742" w:rsidRPr="00D726F8" w:rsidRDefault="00921742" w:rsidP="0070507A">
            <w:pPr>
              <w:spacing w:after="0" w:line="360" w:lineRule="auto"/>
              <w:rPr>
                <w:rFonts w:asciiTheme="minorHAnsi" w:hAnsiTheme="minorHAnsi" w:cstheme="minorHAnsi"/>
                <w:color w:val="auto"/>
              </w:rPr>
            </w:pPr>
            <w:r w:rsidRPr="00D726F8">
              <w:rPr>
                <w:rFonts w:asciiTheme="minorHAnsi" w:hAnsiTheme="minorHAnsi" w:cstheme="minorHAnsi"/>
                <w:color w:val="auto"/>
              </w:rPr>
              <w:t>Criteria Requirement</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44C2A768" w14:textId="77777777" w:rsidR="00921742" w:rsidRPr="00D726F8" w:rsidRDefault="00921742" w:rsidP="0070507A">
            <w:pPr>
              <w:spacing w:after="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D726F8">
              <w:rPr>
                <w:rFonts w:asciiTheme="minorHAnsi" w:hAnsiTheme="minorHAnsi" w:cstheme="minorHAnsi"/>
                <w:color w:val="auto"/>
              </w:rPr>
              <w:t>Weight</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A9D185F" w14:textId="77777777" w:rsidR="00921742" w:rsidRPr="00D726F8" w:rsidDel="00C82AD5" w:rsidRDefault="00921742" w:rsidP="0070507A">
            <w:pPr>
              <w:spacing w:after="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rPr>
            </w:pPr>
            <w:r w:rsidRPr="00D726F8">
              <w:rPr>
                <w:rFonts w:asciiTheme="minorHAnsi" w:hAnsiTheme="minorHAnsi" w:cstheme="minorHAnsi"/>
                <w:color w:val="auto"/>
              </w:rPr>
              <w:t xml:space="preserve">Maximum Score </w:t>
            </w:r>
          </w:p>
        </w:tc>
      </w:tr>
      <w:tr w:rsidR="005D7087" w:rsidRPr="00DC7C78" w14:paraId="39241CB7" w14:textId="77777777" w:rsidTr="00D72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pct"/>
            <w:tcBorders>
              <w:top w:val="single" w:sz="4" w:space="0" w:color="auto"/>
              <w:left w:val="single" w:sz="4" w:space="0" w:color="auto"/>
              <w:bottom w:val="single" w:sz="4" w:space="0" w:color="auto"/>
              <w:right w:val="single" w:sz="4" w:space="0" w:color="auto"/>
            </w:tcBorders>
            <w:shd w:val="clear" w:color="auto" w:fill="auto"/>
          </w:tcPr>
          <w:p w14:paraId="23366DFF" w14:textId="77777777" w:rsidR="005D7087" w:rsidRPr="00D726F8" w:rsidRDefault="005D7087" w:rsidP="00E768B1">
            <w:pPr>
              <w:numPr>
                <w:ilvl w:val="0"/>
                <w:numId w:val="4"/>
              </w:numPr>
              <w:spacing w:after="0" w:line="360" w:lineRule="auto"/>
              <w:ind w:right="-112"/>
              <w:contextualSpacing/>
              <w:rPr>
                <w:rFonts w:asciiTheme="minorHAnsi" w:eastAsia="Times New Roman" w:hAnsiTheme="minorHAnsi" w:cstheme="minorHAnsi"/>
              </w:rPr>
            </w:pPr>
            <w:r w:rsidRPr="00D726F8">
              <w:rPr>
                <w:rFonts w:asciiTheme="minorHAnsi" w:eastAsia="Times New Roman" w:hAnsiTheme="minorHAnsi" w:cstheme="minorHAnsi"/>
              </w:rPr>
              <w:t>Technical Team Capability:</w:t>
            </w:r>
          </w:p>
          <w:p w14:paraId="7A2692B2" w14:textId="77777777" w:rsidR="005D7087" w:rsidRPr="00D726F8" w:rsidRDefault="005D7087" w:rsidP="00E768B1">
            <w:pPr>
              <w:pStyle w:val="ListParagraph"/>
              <w:numPr>
                <w:ilvl w:val="0"/>
                <w:numId w:val="23"/>
              </w:numPr>
              <w:spacing w:after="0" w:line="360" w:lineRule="auto"/>
              <w:ind w:left="731" w:right="-112" w:hanging="284"/>
              <w:rPr>
                <w:rFonts w:asciiTheme="minorHAnsi" w:eastAsia="Times New Roman" w:hAnsiTheme="minorHAnsi" w:cstheme="minorHAnsi"/>
                <w:b w:val="0"/>
                <w:bCs w:val="0"/>
              </w:rPr>
            </w:pPr>
            <w:r w:rsidRPr="00D726F8">
              <w:rPr>
                <w:rFonts w:asciiTheme="minorHAnsi" w:eastAsia="Times New Roman" w:hAnsiTheme="minorHAnsi" w:cstheme="minorHAnsi"/>
              </w:rPr>
              <w:t xml:space="preserve">Curriculum Vitae’s (CV’s) of the three (03) Proposed Technical Team, detailing a minimum of 5 years’ </w:t>
            </w:r>
            <w:r w:rsidRPr="00D726F8">
              <w:rPr>
                <w:rFonts w:asciiTheme="minorHAnsi" w:eastAsia="Times New Roman" w:hAnsiTheme="minorHAnsi" w:cstheme="minorHAnsi"/>
              </w:rPr>
              <w:lastRenderedPageBreak/>
              <w:t xml:space="preserve">Experience and a relevant Information Technology Security or related Cyber Security qualifications. Access to the following resources for the duration of the contract: </w:t>
            </w:r>
          </w:p>
          <w:p w14:paraId="34D6A64F" w14:textId="77777777" w:rsidR="005D7087" w:rsidRPr="00D726F8" w:rsidRDefault="005D7087" w:rsidP="00E768B1">
            <w:pPr>
              <w:pStyle w:val="ListParagraph"/>
              <w:numPr>
                <w:ilvl w:val="1"/>
                <w:numId w:val="24"/>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rPr>
              <w:t xml:space="preserve">Project Manager / Account Manager CV, reflecting a minimum of five (05) years’ project management / account management experience </w:t>
            </w:r>
          </w:p>
          <w:p w14:paraId="29B6F10E" w14:textId="77777777" w:rsidR="005D7087" w:rsidRPr="00D726F8" w:rsidRDefault="005D7087" w:rsidP="005D7087">
            <w:pPr>
              <w:pStyle w:val="ListParagraph"/>
              <w:numPr>
                <w:ilvl w:val="1"/>
                <w:numId w:val="24"/>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rPr>
              <w:t>Provide copies of qualifications (</w:t>
            </w:r>
            <w:r w:rsidRPr="00D726F8">
              <w:rPr>
                <w:rFonts w:eastAsia="Times New Roman" w:cstheme="minorHAnsi"/>
                <w:b w:val="0"/>
              </w:rPr>
              <w:t>Certificate/Diploma/ Degree in IT/Project Management/Finance/Business Administration</w:t>
            </w:r>
            <w:r w:rsidRPr="00D726F8">
              <w:rPr>
                <w:rFonts w:asciiTheme="minorHAnsi" w:eastAsia="Times New Roman" w:hAnsiTheme="minorHAnsi" w:cstheme="minorHAnsi"/>
                <w:b w:val="0"/>
              </w:rPr>
              <w:t xml:space="preserve">) for Project Manager / Account Manager </w:t>
            </w:r>
          </w:p>
        </w:tc>
        <w:tc>
          <w:tcPr>
            <w:tcW w:w="1101" w:type="pct"/>
            <w:vMerge w:val="restart"/>
            <w:tcBorders>
              <w:top w:val="single" w:sz="4" w:space="0" w:color="auto"/>
              <w:left w:val="single" w:sz="4" w:space="0" w:color="auto"/>
              <w:right w:val="single" w:sz="4" w:space="0" w:color="auto"/>
            </w:tcBorders>
            <w:shd w:val="clear" w:color="auto" w:fill="auto"/>
          </w:tcPr>
          <w:p w14:paraId="6A4A5D15"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lastRenderedPageBreak/>
              <w:t>Minimum required points (25)</w:t>
            </w:r>
          </w:p>
          <w:p w14:paraId="41E1D4E8" w14:textId="77777777" w:rsidR="005D7087" w:rsidRPr="00D726F8" w:rsidRDefault="005D7087" w:rsidP="0070507A">
            <w:pPr>
              <w:spacing w:after="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FB19FCD"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p w14:paraId="2C4C34F2"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p w14:paraId="0297E79B"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p w14:paraId="189CE7EC"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p>
          <w:p w14:paraId="567A0E92"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rPr>
            </w:pPr>
            <w:r w:rsidRPr="00D726F8">
              <w:rPr>
                <w:rFonts w:asciiTheme="minorHAnsi" w:eastAsia="Times New Roman" w:hAnsiTheme="minorHAnsi" w:cstheme="minorHAnsi"/>
                <w:b/>
              </w:rPr>
              <w:t>04</w:t>
            </w:r>
          </w:p>
          <w:p w14:paraId="238DCC9C"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highlight w:val="yellow"/>
              </w:rPr>
            </w:pPr>
          </w:p>
          <w:p w14:paraId="11EF40C9"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highlight w:val="yellow"/>
              </w:rPr>
            </w:pPr>
          </w:p>
          <w:p w14:paraId="229516C5"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highlight w:val="yellow"/>
              </w:rPr>
            </w:pPr>
          </w:p>
          <w:p w14:paraId="4C973C70"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rPr>
            </w:pPr>
            <w:r w:rsidRPr="00D726F8">
              <w:rPr>
                <w:rFonts w:asciiTheme="minorHAnsi" w:eastAsia="Times New Roman" w:hAnsiTheme="minorHAnsi" w:cstheme="minorHAnsi"/>
                <w:b/>
              </w:rPr>
              <w:t>04</w:t>
            </w:r>
          </w:p>
          <w:p w14:paraId="60F6695B"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rPr>
            </w:pPr>
          </w:p>
          <w:p w14:paraId="6834ABA3"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rPr>
            </w:pPr>
          </w:p>
          <w:p w14:paraId="47A9756A"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06</w:t>
            </w:r>
          </w:p>
          <w:p w14:paraId="4B0A3E3F"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6302CF73"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06</w:t>
            </w:r>
          </w:p>
          <w:p w14:paraId="7DDD6370"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313CB8C6"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01894BCA"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0B2D3F48"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61E157CA"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1CF1D34A"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04437316"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2AA2C51F"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4170FD98"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26BD8710"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4FF3384B" w14:textId="77777777" w:rsidR="005D7087" w:rsidRPr="00D726F8" w:rsidRDefault="005D7087" w:rsidP="005D7087">
            <w:pPr>
              <w:spacing w:after="0" w:line="48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40C37A06"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08</w:t>
            </w:r>
          </w:p>
          <w:p w14:paraId="262D1DC9"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2BDC6730" w14:textId="77777777" w:rsidR="005D7087" w:rsidRPr="00D726F8" w:rsidRDefault="005D7087" w:rsidP="005D7087">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416F54A2" w14:textId="77777777" w:rsidR="005D7087" w:rsidRPr="00D726F8" w:rsidRDefault="005D7087" w:rsidP="005D7087">
            <w:pPr>
              <w:spacing w:after="0" w:line="24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07</w:t>
            </w:r>
          </w:p>
        </w:tc>
        <w:tc>
          <w:tcPr>
            <w:tcW w:w="679" w:type="pct"/>
            <w:vMerge w:val="restart"/>
            <w:tcBorders>
              <w:top w:val="single" w:sz="4" w:space="0" w:color="auto"/>
              <w:left w:val="single" w:sz="4" w:space="0" w:color="auto"/>
              <w:right w:val="single" w:sz="4" w:space="0" w:color="auto"/>
            </w:tcBorders>
            <w:shd w:val="clear" w:color="auto" w:fill="auto"/>
          </w:tcPr>
          <w:p w14:paraId="670EAD88" w14:textId="77777777" w:rsidR="005D7087" w:rsidRPr="00D726F8" w:rsidRDefault="005D7087" w:rsidP="0070507A">
            <w:pPr>
              <w:spacing w:after="0" w:line="360" w:lineRule="auto"/>
              <w:ind w:right="-1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D726F8">
              <w:rPr>
                <w:rFonts w:asciiTheme="minorHAnsi" w:hAnsiTheme="minorHAnsi" w:cstheme="minorHAnsi"/>
                <w:b/>
                <w:u w:val="single"/>
              </w:rPr>
              <w:lastRenderedPageBreak/>
              <w:t>35</w:t>
            </w:r>
          </w:p>
        </w:tc>
      </w:tr>
      <w:tr w:rsidR="005D7087" w:rsidRPr="00DC7C78" w14:paraId="596974FE" w14:textId="77777777" w:rsidTr="00D726F8">
        <w:tc>
          <w:tcPr>
            <w:cnfStyle w:val="001000000000" w:firstRow="0" w:lastRow="0" w:firstColumn="1" w:lastColumn="0" w:oddVBand="0" w:evenVBand="0" w:oddHBand="0" w:evenHBand="0" w:firstRowFirstColumn="0" w:firstRowLastColumn="0" w:lastRowFirstColumn="0" w:lastRowLastColumn="0"/>
            <w:tcW w:w="3220" w:type="pct"/>
            <w:tcBorders>
              <w:top w:val="single" w:sz="4" w:space="0" w:color="auto"/>
              <w:left w:val="single" w:sz="4" w:space="0" w:color="auto"/>
              <w:bottom w:val="single" w:sz="4" w:space="0" w:color="auto"/>
              <w:right w:val="single" w:sz="4" w:space="0" w:color="auto"/>
            </w:tcBorders>
            <w:shd w:val="clear" w:color="auto" w:fill="auto"/>
          </w:tcPr>
          <w:p w14:paraId="396E57F2" w14:textId="77777777" w:rsidR="005D7087" w:rsidRPr="00D726F8" w:rsidRDefault="005D7087" w:rsidP="005D7087">
            <w:pPr>
              <w:pStyle w:val="ListParagraph"/>
              <w:numPr>
                <w:ilvl w:val="1"/>
                <w:numId w:val="24"/>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rPr>
              <w:t xml:space="preserve">Cyber Security expert CV reflecting a minimum of five (05) years’ Cyber Security experience </w:t>
            </w:r>
          </w:p>
          <w:p w14:paraId="5930B2FB" w14:textId="77777777" w:rsidR="005D7087" w:rsidRPr="00D726F8" w:rsidRDefault="005D7087" w:rsidP="005D7087">
            <w:pPr>
              <w:pStyle w:val="ListParagraph"/>
              <w:numPr>
                <w:ilvl w:val="1"/>
                <w:numId w:val="24"/>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rPr>
              <w:t>Provide copies of qualifications (</w:t>
            </w:r>
            <w:r w:rsidRPr="00D726F8">
              <w:rPr>
                <w:rFonts w:eastAsia="Times New Roman" w:cstheme="minorHAnsi"/>
                <w:b w:val="0"/>
              </w:rPr>
              <w:t xml:space="preserve">Diploma/ Degree in Information Technology/Computer Science or one of the below Certificates: </w:t>
            </w:r>
          </w:p>
          <w:p w14:paraId="3C4F3FBE" w14:textId="77777777" w:rsidR="005D7087" w:rsidRPr="00D726F8" w:rsidRDefault="005D7087" w:rsidP="005D7087">
            <w:pPr>
              <w:pStyle w:val="ListParagraph"/>
              <w:numPr>
                <w:ilvl w:val="0"/>
                <w:numId w:val="23"/>
              </w:numPr>
              <w:spacing w:after="0" w:line="360" w:lineRule="auto"/>
              <w:ind w:right="-112"/>
              <w:rPr>
                <w:rFonts w:eastAsia="Times New Roman" w:cstheme="minorHAnsi"/>
                <w:b w:val="0"/>
              </w:rPr>
            </w:pPr>
            <w:r w:rsidRPr="00D726F8">
              <w:rPr>
                <w:rFonts w:eastAsia="Times New Roman" w:cstheme="minorHAnsi"/>
                <w:b w:val="0"/>
              </w:rPr>
              <w:t>Certified Information Security Manager (CISM)</w:t>
            </w:r>
          </w:p>
          <w:p w14:paraId="79967FC1"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Certified Information Systems Security Professional (CISSP)</w:t>
            </w:r>
          </w:p>
          <w:p w14:paraId="1DB003DB"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SANS GIAC Security Essentials (GSEC)</w:t>
            </w:r>
          </w:p>
          <w:p w14:paraId="04909C0A"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Certified Ethical Hacker (CEH)</w:t>
            </w:r>
          </w:p>
          <w:p w14:paraId="3ABED6F1"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Offensive Security Certified Professional (OSCP)</w:t>
            </w:r>
          </w:p>
          <w:p w14:paraId="4648B4F1"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Certified Cloud Security Professional (CCSP)</w:t>
            </w:r>
            <w:r w:rsidRPr="00D726F8">
              <w:rPr>
                <w:rFonts w:eastAsia="Times New Roman" w:cstheme="minorHAnsi"/>
                <w:b w:val="0"/>
              </w:rPr>
              <w:t>)</w:t>
            </w:r>
          </w:p>
          <w:p w14:paraId="6E524FC6" w14:textId="77777777" w:rsidR="005D7087" w:rsidRPr="00D726F8" w:rsidRDefault="005D7087" w:rsidP="005D7087">
            <w:pPr>
              <w:spacing w:after="0" w:line="360" w:lineRule="auto"/>
              <w:ind w:right="-112"/>
              <w:contextualSpacing/>
              <w:rPr>
                <w:rFonts w:asciiTheme="minorHAnsi" w:eastAsia="Times New Roman" w:hAnsiTheme="minorHAnsi" w:cstheme="minorHAnsi"/>
              </w:rPr>
            </w:pPr>
          </w:p>
        </w:tc>
        <w:tc>
          <w:tcPr>
            <w:tcW w:w="1101" w:type="pct"/>
            <w:vMerge/>
            <w:tcBorders>
              <w:left w:val="single" w:sz="4" w:space="0" w:color="auto"/>
              <w:right w:val="single" w:sz="4" w:space="0" w:color="auto"/>
            </w:tcBorders>
            <w:shd w:val="clear" w:color="auto" w:fill="auto"/>
          </w:tcPr>
          <w:p w14:paraId="66CB510B" w14:textId="77777777" w:rsidR="005D7087" w:rsidRPr="00D726F8" w:rsidRDefault="005D7087"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679" w:type="pct"/>
            <w:vMerge/>
            <w:tcBorders>
              <w:left w:val="single" w:sz="4" w:space="0" w:color="auto"/>
              <w:right w:val="single" w:sz="4" w:space="0" w:color="auto"/>
            </w:tcBorders>
            <w:shd w:val="clear" w:color="auto" w:fill="auto"/>
          </w:tcPr>
          <w:p w14:paraId="20F1056A" w14:textId="77777777" w:rsidR="005D7087" w:rsidRPr="00D726F8" w:rsidRDefault="005D7087"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tc>
      </w:tr>
      <w:tr w:rsidR="005D7087" w:rsidRPr="00DC7C78" w14:paraId="08D8A938" w14:textId="77777777" w:rsidTr="00D72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pct"/>
            <w:tcBorders>
              <w:top w:val="single" w:sz="4" w:space="0" w:color="auto"/>
              <w:left w:val="single" w:sz="4" w:space="0" w:color="auto"/>
              <w:bottom w:val="single" w:sz="4" w:space="0" w:color="auto"/>
              <w:right w:val="single" w:sz="4" w:space="0" w:color="auto"/>
            </w:tcBorders>
            <w:shd w:val="clear" w:color="auto" w:fill="auto"/>
          </w:tcPr>
          <w:p w14:paraId="3DBA2B09" w14:textId="77777777" w:rsidR="005D7087" w:rsidRPr="00D726F8" w:rsidRDefault="005D7087" w:rsidP="005D7087">
            <w:pPr>
              <w:pStyle w:val="ListParagraph"/>
              <w:numPr>
                <w:ilvl w:val="1"/>
                <w:numId w:val="24"/>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rPr>
              <w:t xml:space="preserve">Cyber Security Remediation Expert CV reflecting a minimum of five (05) years’ Cyber Security experience </w:t>
            </w:r>
          </w:p>
          <w:p w14:paraId="2A11CE4A" w14:textId="77777777" w:rsidR="005D7087" w:rsidRPr="00D726F8" w:rsidRDefault="005D7087" w:rsidP="005D7087">
            <w:pPr>
              <w:pStyle w:val="ListParagraph"/>
              <w:numPr>
                <w:ilvl w:val="1"/>
                <w:numId w:val="24"/>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rPr>
              <w:t>Provide copies of qualifications (</w:t>
            </w:r>
            <w:r w:rsidRPr="00D726F8">
              <w:rPr>
                <w:rFonts w:eastAsia="Times New Roman" w:cstheme="minorHAnsi"/>
                <w:b w:val="0"/>
              </w:rPr>
              <w:t xml:space="preserve">Diploma/ Degree in Information Technology/Computer Science or one of the below Certificates: </w:t>
            </w:r>
          </w:p>
          <w:p w14:paraId="0823B471" w14:textId="77777777" w:rsidR="005D7087" w:rsidRPr="00D726F8" w:rsidRDefault="005D7087" w:rsidP="005D7087">
            <w:pPr>
              <w:pStyle w:val="ListParagraph"/>
              <w:numPr>
                <w:ilvl w:val="0"/>
                <w:numId w:val="23"/>
              </w:numPr>
              <w:spacing w:after="0" w:line="360" w:lineRule="auto"/>
              <w:ind w:right="-112"/>
              <w:rPr>
                <w:rFonts w:eastAsia="Times New Roman" w:cstheme="minorHAnsi"/>
                <w:b w:val="0"/>
              </w:rPr>
            </w:pPr>
            <w:r w:rsidRPr="00D726F8">
              <w:rPr>
                <w:rFonts w:eastAsia="Times New Roman" w:cstheme="minorHAnsi"/>
                <w:b w:val="0"/>
              </w:rPr>
              <w:t>Certified Information Security Manager (CISM)</w:t>
            </w:r>
          </w:p>
          <w:p w14:paraId="698C3BCE"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lastRenderedPageBreak/>
              <w:t>Certified Information Systems Security Professional (CISSP)</w:t>
            </w:r>
          </w:p>
          <w:p w14:paraId="43DF33BD"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SANS GIAC Security Essentials (GSEC)</w:t>
            </w:r>
          </w:p>
          <w:p w14:paraId="64D0B4B2"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Certified Ethical Hacker (CEH)</w:t>
            </w:r>
          </w:p>
          <w:p w14:paraId="35B1051B"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Offensive Security Certified Professional (OSCP)</w:t>
            </w:r>
          </w:p>
          <w:p w14:paraId="631D9A9F" w14:textId="77777777" w:rsidR="005D7087" w:rsidRPr="00D726F8" w:rsidRDefault="005D7087" w:rsidP="005D7087">
            <w:pPr>
              <w:pStyle w:val="ListParagraph"/>
              <w:numPr>
                <w:ilvl w:val="0"/>
                <w:numId w:val="23"/>
              </w:numPr>
              <w:spacing w:after="0" w:line="360" w:lineRule="auto"/>
              <w:ind w:right="-112"/>
              <w:rPr>
                <w:rFonts w:asciiTheme="minorHAnsi" w:eastAsia="Times New Roman" w:hAnsiTheme="minorHAnsi" w:cstheme="minorHAnsi"/>
                <w:b w:val="0"/>
                <w:bCs w:val="0"/>
              </w:rPr>
            </w:pPr>
            <w:r w:rsidRPr="00D726F8">
              <w:rPr>
                <w:rFonts w:asciiTheme="minorHAnsi" w:eastAsia="Times New Roman" w:hAnsiTheme="minorHAnsi" w:cstheme="minorHAnsi"/>
                <w:b w:val="0"/>
                <w:bCs w:val="0"/>
              </w:rPr>
              <w:t>Certified Cloud Security Professional (CCSP)</w:t>
            </w:r>
            <w:r w:rsidRPr="00D726F8">
              <w:rPr>
                <w:rFonts w:eastAsia="Times New Roman" w:cstheme="minorHAnsi"/>
                <w:b w:val="0"/>
              </w:rPr>
              <w:t>)</w:t>
            </w:r>
          </w:p>
          <w:p w14:paraId="01C1C059" w14:textId="77777777" w:rsidR="005D7087" w:rsidRPr="00D726F8" w:rsidRDefault="005D7087" w:rsidP="005D7087">
            <w:pPr>
              <w:spacing w:after="0" w:line="360" w:lineRule="auto"/>
              <w:ind w:left="360" w:right="-112"/>
              <w:contextualSpacing/>
              <w:rPr>
                <w:rFonts w:asciiTheme="minorHAnsi" w:eastAsia="Times New Roman" w:hAnsiTheme="minorHAnsi" w:cstheme="minorHAnsi"/>
              </w:rPr>
            </w:pPr>
            <w:r w:rsidRPr="00D726F8">
              <w:rPr>
                <w:rFonts w:asciiTheme="minorHAnsi" w:eastAsia="Times New Roman" w:hAnsiTheme="minorHAnsi" w:cstheme="minorHAnsi"/>
              </w:rPr>
              <w:t>(The CVs and qualifications may be verified by the SANC)</w:t>
            </w:r>
          </w:p>
        </w:tc>
        <w:tc>
          <w:tcPr>
            <w:tcW w:w="1101" w:type="pct"/>
            <w:vMerge/>
            <w:tcBorders>
              <w:left w:val="single" w:sz="4" w:space="0" w:color="auto"/>
              <w:bottom w:val="single" w:sz="4" w:space="0" w:color="auto"/>
              <w:right w:val="single" w:sz="4" w:space="0" w:color="auto"/>
            </w:tcBorders>
            <w:shd w:val="clear" w:color="auto" w:fill="auto"/>
          </w:tcPr>
          <w:p w14:paraId="00FCD01B" w14:textId="77777777" w:rsidR="005D7087" w:rsidRPr="00D726F8" w:rsidRDefault="005D7087"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679" w:type="pct"/>
            <w:vMerge/>
            <w:tcBorders>
              <w:left w:val="single" w:sz="4" w:space="0" w:color="auto"/>
              <w:bottom w:val="single" w:sz="4" w:space="0" w:color="auto"/>
              <w:right w:val="single" w:sz="4" w:space="0" w:color="auto"/>
            </w:tcBorders>
            <w:shd w:val="clear" w:color="auto" w:fill="auto"/>
          </w:tcPr>
          <w:p w14:paraId="7DC85102" w14:textId="77777777" w:rsidR="005D7087" w:rsidRPr="00D726F8" w:rsidRDefault="005D7087" w:rsidP="0070507A">
            <w:pPr>
              <w:spacing w:after="0" w:line="360" w:lineRule="auto"/>
              <w:ind w:right="-1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p>
        </w:tc>
      </w:tr>
      <w:tr w:rsidR="00B73D98" w:rsidRPr="00DC7C78" w14:paraId="6C3D5642" w14:textId="77777777" w:rsidTr="00D726F8">
        <w:tc>
          <w:tcPr>
            <w:cnfStyle w:val="001000000000" w:firstRow="0" w:lastRow="0" w:firstColumn="1" w:lastColumn="0" w:oddVBand="0" w:evenVBand="0" w:oddHBand="0" w:evenHBand="0" w:firstRowFirstColumn="0" w:firstRowLastColumn="0" w:lastRowFirstColumn="0" w:lastRowLastColumn="0"/>
            <w:tcW w:w="3220" w:type="pct"/>
            <w:tcBorders>
              <w:top w:val="single" w:sz="4" w:space="0" w:color="auto"/>
              <w:left w:val="single" w:sz="4" w:space="0" w:color="auto"/>
              <w:bottom w:val="single" w:sz="4" w:space="0" w:color="auto"/>
              <w:right w:val="single" w:sz="4" w:space="0" w:color="auto"/>
            </w:tcBorders>
            <w:shd w:val="clear" w:color="auto" w:fill="auto"/>
          </w:tcPr>
          <w:p w14:paraId="7AE07493" w14:textId="77777777" w:rsidR="009260A1" w:rsidRPr="00D726F8" w:rsidRDefault="0034300F" w:rsidP="0070507A">
            <w:pPr>
              <w:pStyle w:val="ListParagraph"/>
              <w:numPr>
                <w:ilvl w:val="0"/>
                <w:numId w:val="4"/>
              </w:numPr>
              <w:spacing w:after="0" w:line="360" w:lineRule="auto"/>
              <w:ind w:right="-112"/>
              <w:rPr>
                <w:rFonts w:asciiTheme="minorHAnsi" w:hAnsiTheme="minorHAnsi" w:cstheme="minorHAnsi"/>
              </w:rPr>
            </w:pPr>
            <w:r w:rsidRPr="00D726F8">
              <w:rPr>
                <w:rFonts w:asciiTheme="minorHAnsi" w:hAnsiTheme="minorHAnsi" w:cstheme="minorHAnsi"/>
              </w:rPr>
              <w:t>Methodology and Project Approach</w:t>
            </w:r>
            <w:r w:rsidR="009260A1" w:rsidRPr="00D726F8">
              <w:rPr>
                <w:rFonts w:asciiTheme="minorHAnsi" w:hAnsiTheme="minorHAnsi" w:cstheme="minorHAnsi"/>
              </w:rPr>
              <w:t>:</w:t>
            </w:r>
          </w:p>
          <w:p w14:paraId="0FE52431" w14:textId="77777777" w:rsidR="0034300F" w:rsidRPr="00D726F8" w:rsidRDefault="009260A1" w:rsidP="00E768B1">
            <w:pPr>
              <w:pStyle w:val="ListParagraph"/>
              <w:spacing w:after="0" w:line="360" w:lineRule="auto"/>
              <w:ind w:right="-112" w:hanging="414"/>
              <w:rPr>
                <w:rFonts w:asciiTheme="minorHAnsi" w:eastAsia="Calibri" w:hAnsiTheme="minorHAnsi" w:cstheme="minorHAnsi"/>
                <w:b w:val="0"/>
                <w:bCs w:val="0"/>
              </w:rPr>
            </w:pPr>
            <w:r w:rsidRPr="00D726F8">
              <w:rPr>
                <w:rFonts w:asciiTheme="minorHAnsi" w:hAnsiTheme="minorHAnsi" w:cstheme="minorHAnsi"/>
                <w:b w:val="0"/>
              </w:rPr>
              <w:t xml:space="preserve">2.1 </w:t>
            </w:r>
            <w:r w:rsidR="007425F3" w:rsidRPr="00D726F8">
              <w:rPr>
                <w:rFonts w:asciiTheme="minorHAnsi" w:eastAsia="Calibri" w:hAnsiTheme="minorHAnsi" w:cstheme="minorHAnsi"/>
                <w:b w:val="0"/>
              </w:rPr>
              <w:t>Proposal that addresses the following</w:t>
            </w:r>
            <w:r w:rsidR="0034300F" w:rsidRPr="00D726F8">
              <w:rPr>
                <w:rFonts w:asciiTheme="minorHAnsi" w:eastAsia="Calibri" w:hAnsiTheme="minorHAnsi" w:cstheme="minorHAnsi"/>
                <w:b w:val="0"/>
              </w:rPr>
              <w:t>:</w:t>
            </w:r>
          </w:p>
          <w:p w14:paraId="64AA17C8" w14:textId="77777777" w:rsidR="00EE296E" w:rsidRPr="00D726F8" w:rsidRDefault="0034300F" w:rsidP="00E768B1">
            <w:pPr>
              <w:pStyle w:val="ListParagraph"/>
              <w:spacing w:after="0" w:line="360" w:lineRule="auto"/>
              <w:ind w:left="1156" w:right="-112" w:hanging="567"/>
              <w:rPr>
                <w:rFonts w:asciiTheme="minorHAnsi" w:eastAsia="Calibri" w:hAnsiTheme="minorHAnsi" w:cstheme="minorHAnsi"/>
                <w:b w:val="0"/>
                <w:bCs w:val="0"/>
              </w:rPr>
            </w:pPr>
            <w:r w:rsidRPr="00D726F8">
              <w:rPr>
                <w:rFonts w:asciiTheme="minorHAnsi" w:hAnsiTheme="minorHAnsi" w:cstheme="minorHAnsi"/>
                <w:b w:val="0"/>
              </w:rPr>
              <w:t xml:space="preserve">2.1.1 </w:t>
            </w:r>
            <w:r w:rsidRPr="00D726F8">
              <w:rPr>
                <w:rFonts w:asciiTheme="minorHAnsi" w:eastAsia="Calibri" w:hAnsiTheme="minorHAnsi" w:cstheme="minorHAnsi"/>
                <w:b w:val="0"/>
              </w:rPr>
              <w:t>Software</w:t>
            </w:r>
            <w:r w:rsidR="00DB7783" w:rsidRPr="00D726F8">
              <w:rPr>
                <w:rFonts w:asciiTheme="minorHAnsi" w:eastAsia="Calibri" w:hAnsiTheme="minorHAnsi" w:cstheme="minorHAnsi"/>
                <w:b w:val="0"/>
              </w:rPr>
              <w:t>, Hardware</w:t>
            </w:r>
            <w:r w:rsidRPr="00D726F8">
              <w:rPr>
                <w:rFonts w:asciiTheme="minorHAnsi" w:eastAsia="Calibri" w:hAnsiTheme="minorHAnsi" w:cstheme="minorHAnsi"/>
                <w:b w:val="0"/>
              </w:rPr>
              <w:t xml:space="preserve"> and Service Capability</w:t>
            </w:r>
          </w:p>
          <w:p w14:paraId="6C5F4565" w14:textId="77777777" w:rsidR="00C71BF3" w:rsidRPr="00D726F8" w:rsidRDefault="00EE296E" w:rsidP="00E768B1">
            <w:pPr>
              <w:pStyle w:val="ListParagraph"/>
              <w:spacing w:after="0" w:line="360" w:lineRule="auto"/>
              <w:ind w:left="1156" w:right="-112" w:hanging="567"/>
              <w:rPr>
                <w:rFonts w:asciiTheme="minorHAnsi" w:eastAsia="Calibri" w:hAnsiTheme="minorHAnsi" w:cstheme="minorHAnsi"/>
                <w:b w:val="0"/>
                <w:bCs w:val="0"/>
              </w:rPr>
            </w:pPr>
            <w:r w:rsidRPr="00D726F8">
              <w:rPr>
                <w:rFonts w:asciiTheme="minorHAnsi" w:hAnsiTheme="minorHAnsi" w:cstheme="minorHAnsi"/>
                <w:b w:val="0"/>
              </w:rPr>
              <w:t xml:space="preserve">          </w:t>
            </w:r>
            <w:r w:rsidRPr="00D726F8">
              <w:rPr>
                <w:rFonts w:asciiTheme="minorHAnsi" w:eastAsia="Calibri" w:hAnsiTheme="minorHAnsi" w:cstheme="minorHAnsi"/>
                <w:b w:val="0"/>
              </w:rPr>
              <w:t xml:space="preserve">(Provide a service capability proposal, </w:t>
            </w:r>
            <w:r w:rsidR="00DC7C78" w:rsidRPr="00D726F8">
              <w:rPr>
                <w:rFonts w:asciiTheme="minorHAnsi" w:eastAsia="Calibri" w:hAnsiTheme="minorHAnsi" w:cstheme="minorHAnsi"/>
                <w:b w:val="0"/>
              </w:rPr>
              <w:t>software,</w:t>
            </w:r>
            <w:r w:rsidRPr="00D726F8">
              <w:rPr>
                <w:rFonts w:asciiTheme="minorHAnsi" w:eastAsia="Calibri" w:hAnsiTheme="minorHAnsi" w:cstheme="minorHAnsi"/>
                <w:b w:val="0"/>
              </w:rPr>
              <w:t xml:space="preserve"> and hardware to be used)</w:t>
            </w:r>
            <w:r w:rsidR="0034300F" w:rsidRPr="00D726F8">
              <w:rPr>
                <w:rFonts w:asciiTheme="minorHAnsi" w:eastAsia="Calibri" w:hAnsiTheme="minorHAnsi" w:cstheme="minorHAnsi"/>
                <w:b w:val="0"/>
              </w:rPr>
              <w:t xml:space="preserve"> </w:t>
            </w:r>
          </w:p>
          <w:p w14:paraId="1DF6298E" w14:textId="77777777" w:rsidR="0034300F" w:rsidRPr="00D726F8" w:rsidRDefault="00C71BF3" w:rsidP="00E768B1">
            <w:pPr>
              <w:pStyle w:val="ListParagraph"/>
              <w:spacing w:after="0" w:line="360" w:lineRule="auto"/>
              <w:ind w:left="1156" w:right="-112" w:hanging="567"/>
              <w:rPr>
                <w:rFonts w:asciiTheme="minorHAnsi" w:eastAsia="Calibri" w:hAnsiTheme="minorHAnsi" w:cstheme="minorHAnsi"/>
                <w:b w:val="0"/>
                <w:bCs w:val="0"/>
              </w:rPr>
            </w:pPr>
            <w:r w:rsidRPr="00D726F8">
              <w:rPr>
                <w:rFonts w:asciiTheme="minorHAnsi" w:eastAsia="Calibri" w:hAnsiTheme="minorHAnsi" w:cstheme="minorHAnsi"/>
                <w:b w:val="0"/>
              </w:rPr>
              <w:t xml:space="preserve">2.1.2 </w:t>
            </w:r>
            <w:r w:rsidR="0034300F" w:rsidRPr="00D726F8">
              <w:rPr>
                <w:rFonts w:asciiTheme="minorHAnsi" w:eastAsia="Calibri" w:hAnsiTheme="minorHAnsi" w:cstheme="minorHAnsi"/>
                <w:b w:val="0"/>
              </w:rPr>
              <w:t>Risk</w:t>
            </w:r>
            <w:r w:rsidRPr="00D726F8">
              <w:rPr>
                <w:rFonts w:asciiTheme="minorHAnsi" w:eastAsia="Calibri" w:hAnsiTheme="minorHAnsi" w:cstheme="minorHAnsi"/>
                <w:b w:val="0"/>
              </w:rPr>
              <w:t xml:space="preserve"> Management</w:t>
            </w:r>
            <w:r w:rsidR="0001407C" w:rsidRPr="00D726F8">
              <w:rPr>
                <w:rFonts w:asciiTheme="minorHAnsi" w:eastAsia="Calibri" w:hAnsiTheme="minorHAnsi" w:cstheme="minorHAnsi"/>
                <w:b w:val="0"/>
              </w:rPr>
              <w:t>, asset management and reporting</w:t>
            </w:r>
            <w:r w:rsidR="00EE296E" w:rsidRPr="00D726F8">
              <w:rPr>
                <w:rFonts w:asciiTheme="minorHAnsi" w:eastAsia="Calibri" w:hAnsiTheme="minorHAnsi" w:cstheme="minorHAnsi"/>
                <w:b w:val="0"/>
              </w:rPr>
              <w:t xml:space="preserve"> (Provide reporting templates)</w:t>
            </w:r>
          </w:p>
          <w:p w14:paraId="07A4FBCA" w14:textId="77777777" w:rsidR="00DB7783" w:rsidRPr="00D726F8" w:rsidRDefault="0034300F" w:rsidP="00E768B1">
            <w:pPr>
              <w:pStyle w:val="ListParagraph"/>
              <w:spacing w:after="0" w:line="360" w:lineRule="auto"/>
              <w:ind w:left="1156" w:right="-112" w:hanging="567"/>
              <w:rPr>
                <w:rFonts w:asciiTheme="minorHAnsi" w:eastAsia="Calibri" w:hAnsiTheme="minorHAnsi" w:cstheme="minorHAnsi"/>
                <w:b w:val="0"/>
                <w:bCs w:val="0"/>
              </w:rPr>
            </w:pPr>
            <w:r w:rsidRPr="00D726F8">
              <w:rPr>
                <w:rFonts w:asciiTheme="minorHAnsi" w:hAnsiTheme="minorHAnsi" w:cstheme="minorHAnsi"/>
                <w:b w:val="0"/>
              </w:rPr>
              <w:t>2</w:t>
            </w:r>
            <w:r w:rsidR="00C71BF3" w:rsidRPr="00D726F8">
              <w:rPr>
                <w:rFonts w:asciiTheme="minorHAnsi" w:hAnsiTheme="minorHAnsi" w:cstheme="minorHAnsi"/>
                <w:b w:val="0"/>
              </w:rPr>
              <w:t>.1.3</w:t>
            </w:r>
            <w:r w:rsidRPr="00D726F8">
              <w:rPr>
                <w:rFonts w:asciiTheme="minorHAnsi" w:hAnsiTheme="minorHAnsi" w:cstheme="minorHAnsi"/>
                <w:b w:val="0"/>
              </w:rPr>
              <w:t xml:space="preserve"> </w:t>
            </w:r>
            <w:r w:rsidRPr="00D726F8">
              <w:rPr>
                <w:rFonts w:asciiTheme="minorHAnsi" w:eastAsia="Calibri" w:hAnsiTheme="minorHAnsi" w:cstheme="minorHAnsi"/>
                <w:b w:val="0"/>
              </w:rPr>
              <w:t xml:space="preserve">Vulnerability Assessment </w:t>
            </w:r>
            <w:r w:rsidR="0001407C" w:rsidRPr="00D726F8">
              <w:rPr>
                <w:rFonts w:asciiTheme="minorHAnsi" w:eastAsia="Calibri" w:hAnsiTheme="minorHAnsi" w:cstheme="minorHAnsi"/>
                <w:b w:val="0"/>
              </w:rPr>
              <w:t>and remediation</w:t>
            </w:r>
          </w:p>
          <w:p w14:paraId="5F5C27A2" w14:textId="77777777" w:rsidR="001D5569" w:rsidRPr="00D726F8" w:rsidRDefault="00C71BF3" w:rsidP="00E768B1">
            <w:pPr>
              <w:pStyle w:val="ListParagraph"/>
              <w:spacing w:after="0" w:line="360" w:lineRule="auto"/>
              <w:ind w:left="1156" w:right="-112" w:hanging="567"/>
              <w:rPr>
                <w:rFonts w:asciiTheme="minorHAnsi" w:eastAsia="Calibri" w:hAnsiTheme="minorHAnsi" w:cstheme="minorHAnsi"/>
                <w:b w:val="0"/>
              </w:rPr>
            </w:pPr>
            <w:r w:rsidRPr="00D726F8">
              <w:rPr>
                <w:rFonts w:asciiTheme="minorHAnsi" w:eastAsia="Calibri" w:hAnsiTheme="minorHAnsi" w:cstheme="minorHAnsi"/>
                <w:b w:val="0"/>
              </w:rPr>
              <w:t>2.1.4</w:t>
            </w:r>
            <w:r w:rsidR="0034300F" w:rsidRPr="00D726F8">
              <w:rPr>
                <w:rFonts w:asciiTheme="minorHAnsi" w:eastAsia="Calibri" w:hAnsiTheme="minorHAnsi" w:cstheme="minorHAnsi"/>
                <w:b w:val="0"/>
              </w:rPr>
              <w:t xml:space="preserve"> Penetration Testing</w:t>
            </w:r>
            <w:r w:rsidR="001D5569" w:rsidRPr="00D726F8">
              <w:rPr>
                <w:rFonts w:asciiTheme="minorHAnsi" w:eastAsia="Calibri" w:hAnsiTheme="minorHAnsi" w:cstheme="minorHAnsi"/>
                <w:b w:val="0"/>
              </w:rPr>
              <w:t>,</w:t>
            </w:r>
            <w:r w:rsidR="005A6769" w:rsidRPr="00D726F8">
              <w:rPr>
                <w:rFonts w:asciiTheme="minorHAnsi" w:eastAsia="Calibri" w:hAnsiTheme="minorHAnsi" w:cstheme="minorHAnsi"/>
                <w:b w:val="0"/>
              </w:rPr>
              <w:t xml:space="preserve"> and </w:t>
            </w:r>
          </w:p>
          <w:p w14:paraId="6D6954FB" w14:textId="77777777" w:rsidR="0001407C" w:rsidRPr="00D726F8" w:rsidRDefault="001D5569" w:rsidP="00E768B1">
            <w:pPr>
              <w:pStyle w:val="ListParagraph"/>
              <w:spacing w:after="0" w:line="360" w:lineRule="auto"/>
              <w:ind w:left="1156" w:right="-112" w:hanging="567"/>
              <w:rPr>
                <w:rFonts w:asciiTheme="minorHAnsi" w:eastAsia="Calibri" w:hAnsiTheme="minorHAnsi" w:cstheme="minorHAnsi"/>
                <w:b w:val="0"/>
                <w:bCs w:val="0"/>
              </w:rPr>
            </w:pPr>
            <w:r w:rsidRPr="00D726F8">
              <w:rPr>
                <w:rFonts w:asciiTheme="minorHAnsi" w:eastAsia="Calibri" w:hAnsiTheme="minorHAnsi" w:cstheme="minorHAnsi"/>
                <w:b w:val="0"/>
              </w:rPr>
              <w:t>2.1.5 K</w:t>
            </w:r>
            <w:r w:rsidR="0001407C" w:rsidRPr="00D726F8">
              <w:rPr>
                <w:rFonts w:asciiTheme="minorHAnsi" w:eastAsia="Calibri" w:hAnsiTheme="minorHAnsi" w:cstheme="minorHAnsi"/>
                <w:b w:val="0"/>
              </w:rPr>
              <w:t xml:space="preserve">nowledge </w:t>
            </w:r>
            <w:r w:rsidRPr="00D726F8">
              <w:rPr>
                <w:rFonts w:asciiTheme="minorHAnsi" w:eastAsia="Calibri" w:hAnsiTheme="minorHAnsi" w:cstheme="minorHAnsi"/>
                <w:b w:val="0"/>
              </w:rPr>
              <w:t xml:space="preserve">and skills </w:t>
            </w:r>
            <w:r w:rsidR="0001407C" w:rsidRPr="00D726F8">
              <w:rPr>
                <w:rFonts w:asciiTheme="minorHAnsi" w:eastAsia="Calibri" w:hAnsiTheme="minorHAnsi" w:cstheme="minorHAnsi"/>
                <w:b w:val="0"/>
              </w:rPr>
              <w:t>transfer</w:t>
            </w:r>
            <w:r w:rsidRPr="00D726F8">
              <w:rPr>
                <w:rFonts w:asciiTheme="minorHAnsi" w:eastAsia="Calibri" w:hAnsiTheme="minorHAnsi" w:cstheme="minorHAnsi"/>
              </w:rPr>
              <w:t>.</w:t>
            </w:r>
          </w:p>
          <w:p w14:paraId="7CEE06EF" w14:textId="77777777" w:rsidR="00C154AF" w:rsidRPr="00D726F8" w:rsidRDefault="00C71BF3" w:rsidP="00F51CB9">
            <w:pPr>
              <w:spacing w:after="0" w:line="360" w:lineRule="auto"/>
              <w:ind w:right="-112"/>
              <w:rPr>
                <w:rFonts w:asciiTheme="minorHAnsi" w:hAnsiTheme="minorHAnsi" w:cstheme="minorHAnsi"/>
              </w:rPr>
            </w:pPr>
            <w:r w:rsidRPr="00D726F8">
              <w:rPr>
                <w:rFonts w:asciiTheme="minorHAnsi" w:hAnsiTheme="minorHAnsi" w:cstheme="minorHAnsi"/>
              </w:rPr>
              <w:t xml:space="preserve">(NB: The service provider is required to provide the SANC with the proposal in line with the </w:t>
            </w:r>
            <w:r w:rsidR="003E7716" w:rsidRPr="00D726F8">
              <w:rPr>
                <w:rFonts w:asciiTheme="minorHAnsi" w:hAnsiTheme="minorHAnsi" w:cstheme="minorHAnsi"/>
              </w:rPr>
              <w:t>above-mentioned</w:t>
            </w:r>
            <w:r w:rsidRPr="00D726F8">
              <w:rPr>
                <w:rFonts w:asciiTheme="minorHAnsi" w:hAnsiTheme="minorHAnsi" w:cstheme="minorHAnsi"/>
              </w:rPr>
              <w:t xml:space="preserve"> activities)</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528CF270" w14:textId="77777777" w:rsidR="00B73D98" w:rsidRPr="00D726F8" w:rsidRDefault="00D40523"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Minimum required points (</w:t>
            </w:r>
            <w:r w:rsidR="00BE626D" w:rsidRPr="00D726F8">
              <w:rPr>
                <w:rFonts w:asciiTheme="minorHAnsi" w:hAnsiTheme="minorHAnsi" w:cstheme="minorHAnsi"/>
                <w:b/>
              </w:rPr>
              <w:t>20</w:t>
            </w:r>
            <w:r w:rsidR="00DB122A" w:rsidRPr="00D726F8">
              <w:rPr>
                <w:rFonts w:asciiTheme="minorHAnsi" w:hAnsiTheme="minorHAnsi" w:cstheme="minorHAnsi"/>
                <w:b/>
              </w:rPr>
              <w:t>)</w:t>
            </w:r>
          </w:p>
          <w:p w14:paraId="043D9705" w14:textId="77777777" w:rsidR="00BE626D" w:rsidRPr="00D726F8" w:rsidRDefault="00BE626D"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49D7569C" w14:textId="77777777" w:rsidR="009260A1" w:rsidRPr="00D726F8" w:rsidRDefault="00BE626D"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5</w:t>
            </w:r>
          </w:p>
          <w:p w14:paraId="65227690" w14:textId="77777777" w:rsidR="00F31CA6" w:rsidRPr="00D726F8" w:rsidRDefault="00F31CA6"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62B4E9F" w14:textId="77777777" w:rsidR="00DB122A" w:rsidRPr="00D726F8" w:rsidRDefault="00E968A8"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5</w:t>
            </w:r>
          </w:p>
          <w:p w14:paraId="76742192" w14:textId="77777777" w:rsidR="003E7716" w:rsidRPr="00D726F8" w:rsidRDefault="003E7716"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highlight w:val="yellow"/>
              </w:rPr>
            </w:pPr>
          </w:p>
          <w:p w14:paraId="6038C8F6" w14:textId="77777777" w:rsidR="00DB122A" w:rsidRPr="00D726F8" w:rsidRDefault="00E968A8"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5</w:t>
            </w:r>
          </w:p>
          <w:p w14:paraId="7D8266FF" w14:textId="77777777" w:rsidR="001D5569" w:rsidRPr="00D726F8" w:rsidRDefault="001D5569"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5</w:t>
            </w:r>
          </w:p>
          <w:p w14:paraId="0EB6387B" w14:textId="77777777" w:rsidR="00DB122A" w:rsidRPr="00D726F8" w:rsidRDefault="001D5569"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5</w:t>
            </w:r>
          </w:p>
          <w:p w14:paraId="7FA17343" w14:textId="77777777" w:rsidR="00B73D98" w:rsidRPr="00D726F8" w:rsidRDefault="00B73D98"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FCFD476" w14:textId="77777777" w:rsidR="00861018" w:rsidRPr="00D726F8" w:rsidRDefault="00BE626D"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r w:rsidRPr="00D726F8">
              <w:rPr>
                <w:rFonts w:asciiTheme="minorHAnsi" w:hAnsiTheme="minorHAnsi" w:cstheme="minorHAnsi"/>
                <w:b/>
                <w:u w:val="single"/>
              </w:rPr>
              <w:t>25</w:t>
            </w:r>
          </w:p>
          <w:p w14:paraId="1316AE47" w14:textId="77777777" w:rsidR="00DB122A" w:rsidRPr="00D726F8" w:rsidRDefault="00DB122A"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p w14:paraId="68289390" w14:textId="77777777" w:rsidR="00DB122A" w:rsidRPr="00D726F8" w:rsidRDefault="00DB122A"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p w14:paraId="77B1D6DF" w14:textId="77777777" w:rsidR="00085FC4" w:rsidRPr="00D726F8" w:rsidRDefault="00085FC4"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p w14:paraId="7C8D27DD" w14:textId="77777777" w:rsidR="00085FC4" w:rsidRPr="00D726F8" w:rsidRDefault="00085FC4"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p w14:paraId="4E3F370E" w14:textId="77777777" w:rsidR="00637EC0" w:rsidRPr="00D726F8" w:rsidRDefault="00637EC0"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p w14:paraId="6A2FF1F8" w14:textId="77777777" w:rsidR="00DB122A" w:rsidRPr="00D726F8" w:rsidRDefault="00DB122A"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p w14:paraId="4C62A7C9" w14:textId="77777777" w:rsidR="00085FC4" w:rsidRPr="00D726F8" w:rsidRDefault="00085FC4"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p w14:paraId="7FCBAB0C" w14:textId="77777777" w:rsidR="00DB122A" w:rsidRPr="00D726F8" w:rsidRDefault="00DB122A"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p w14:paraId="436DF42E" w14:textId="77777777" w:rsidR="00DB122A" w:rsidRPr="00D726F8" w:rsidRDefault="00DB122A"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tc>
      </w:tr>
      <w:tr w:rsidR="009A29B0" w:rsidRPr="00DC7C78" w14:paraId="6F0C4A2B" w14:textId="77777777" w:rsidTr="00D72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0" w:type="pct"/>
            <w:tcBorders>
              <w:top w:val="single" w:sz="4" w:space="0" w:color="auto"/>
              <w:left w:val="single" w:sz="4" w:space="0" w:color="auto"/>
              <w:bottom w:val="single" w:sz="4" w:space="0" w:color="auto"/>
              <w:right w:val="single" w:sz="4" w:space="0" w:color="auto"/>
            </w:tcBorders>
            <w:shd w:val="clear" w:color="auto" w:fill="auto"/>
          </w:tcPr>
          <w:p w14:paraId="0823221C" w14:textId="77777777" w:rsidR="009A29B0" w:rsidRPr="00D726F8" w:rsidRDefault="00F51281" w:rsidP="0070507A">
            <w:pPr>
              <w:pStyle w:val="ListParagraph"/>
              <w:numPr>
                <w:ilvl w:val="0"/>
                <w:numId w:val="4"/>
              </w:numPr>
              <w:spacing w:after="0" w:line="360" w:lineRule="auto"/>
              <w:ind w:right="-112"/>
              <w:rPr>
                <w:rFonts w:asciiTheme="minorHAnsi" w:hAnsiTheme="minorHAnsi" w:cstheme="minorHAnsi"/>
              </w:rPr>
            </w:pPr>
            <w:r w:rsidRPr="00D726F8">
              <w:rPr>
                <w:rFonts w:asciiTheme="minorHAnsi" w:hAnsiTheme="minorHAnsi" w:cstheme="minorHAnsi"/>
              </w:rPr>
              <w:t>Relevant Experience of the</w:t>
            </w:r>
            <w:r w:rsidR="009A29B0" w:rsidRPr="00D726F8">
              <w:rPr>
                <w:rFonts w:asciiTheme="minorHAnsi" w:hAnsiTheme="minorHAnsi" w:cstheme="minorHAnsi"/>
              </w:rPr>
              <w:t xml:space="preserve"> O</w:t>
            </w:r>
            <w:r w:rsidRPr="00D726F8">
              <w:rPr>
                <w:rFonts w:asciiTheme="minorHAnsi" w:hAnsiTheme="minorHAnsi" w:cstheme="minorHAnsi"/>
              </w:rPr>
              <w:t>rganisation</w:t>
            </w:r>
            <w:r w:rsidR="00E768B1" w:rsidRPr="00D726F8">
              <w:rPr>
                <w:rFonts w:asciiTheme="minorHAnsi" w:hAnsiTheme="minorHAnsi" w:cstheme="minorHAnsi"/>
              </w:rPr>
              <w:t>:</w:t>
            </w:r>
            <w:r w:rsidRPr="00D726F8">
              <w:rPr>
                <w:rFonts w:asciiTheme="minorHAnsi" w:hAnsiTheme="minorHAnsi" w:cstheme="minorHAnsi"/>
              </w:rPr>
              <w:t xml:space="preserve"> </w:t>
            </w:r>
          </w:p>
          <w:p w14:paraId="46E030A9" w14:textId="77777777" w:rsidR="009A29B0" w:rsidRPr="00D726F8" w:rsidRDefault="003658B1" w:rsidP="00E768B1">
            <w:pPr>
              <w:pStyle w:val="ListParagraph"/>
              <w:numPr>
                <w:ilvl w:val="0"/>
                <w:numId w:val="23"/>
              </w:numPr>
              <w:spacing w:after="0" w:line="360" w:lineRule="auto"/>
              <w:ind w:left="731" w:right="-112" w:hanging="284"/>
              <w:rPr>
                <w:rFonts w:asciiTheme="minorHAnsi" w:eastAsia="Calibri" w:hAnsiTheme="minorHAnsi" w:cstheme="minorHAnsi"/>
                <w:bCs w:val="0"/>
              </w:rPr>
            </w:pPr>
            <w:r w:rsidRPr="00D726F8">
              <w:rPr>
                <w:rFonts w:asciiTheme="minorHAnsi" w:eastAsia="Calibri" w:hAnsiTheme="minorHAnsi" w:cstheme="minorHAnsi"/>
              </w:rPr>
              <w:t>Bidders must</w:t>
            </w:r>
            <w:r w:rsidR="009A29B0" w:rsidRPr="00D726F8">
              <w:rPr>
                <w:rFonts w:asciiTheme="minorHAnsi" w:eastAsia="Calibri" w:hAnsiTheme="minorHAnsi" w:cstheme="minorHAnsi"/>
              </w:rPr>
              <w:t xml:space="preserve"> attach copies of </w:t>
            </w:r>
            <w:r w:rsidRPr="00D726F8">
              <w:rPr>
                <w:rFonts w:asciiTheme="minorHAnsi" w:eastAsia="Calibri" w:hAnsiTheme="minorHAnsi" w:cstheme="minorHAnsi"/>
              </w:rPr>
              <w:t>three (0</w:t>
            </w:r>
            <w:r w:rsidR="009A29B0" w:rsidRPr="00D726F8">
              <w:rPr>
                <w:rFonts w:asciiTheme="minorHAnsi" w:eastAsia="Calibri" w:hAnsiTheme="minorHAnsi" w:cstheme="minorHAnsi"/>
              </w:rPr>
              <w:t>3</w:t>
            </w:r>
            <w:r w:rsidRPr="00D726F8">
              <w:rPr>
                <w:rFonts w:asciiTheme="minorHAnsi" w:eastAsia="Calibri" w:hAnsiTheme="minorHAnsi" w:cstheme="minorHAnsi"/>
              </w:rPr>
              <w:t>)</w:t>
            </w:r>
            <w:r w:rsidR="009A29B0" w:rsidRPr="00D726F8">
              <w:rPr>
                <w:rFonts w:asciiTheme="minorHAnsi" w:eastAsia="Calibri" w:hAnsiTheme="minorHAnsi" w:cstheme="minorHAnsi"/>
              </w:rPr>
              <w:t xml:space="preserve"> reference letters from clients that t</w:t>
            </w:r>
            <w:r w:rsidRPr="00D726F8">
              <w:rPr>
                <w:rFonts w:asciiTheme="minorHAnsi" w:eastAsia="Calibri" w:hAnsiTheme="minorHAnsi" w:cstheme="minorHAnsi"/>
              </w:rPr>
              <w:t>hey have successfully provided</w:t>
            </w:r>
            <w:r w:rsidR="009A29B0" w:rsidRPr="00D726F8">
              <w:rPr>
                <w:rFonts w:asciiTheme="minorHAnsi" w:eastAsia="Calibri" w:hAnsiTheme="minorHAnsi" w:cstheme="minorHAnsi"/>
              </w:rPr>
              <w:t xml:space="preserve"> Cyber Security</w:t>
            </w:r>
            <w:r w:rsidRPr="00D726F8">
              <w:rPr>
                <w:rFonts w:asciiTheme="minorHAnsi" w:eastAsia="Calibri" w:hAnsiTheme="minorHAnsi" w:cstheme="minorHAnsi"/>
              </w:rPr>
              <w:t xml:space="preserve"> services, in the past five (05)</w:t>
            </w:r>
            <w:r w:rsidR="009A29B0" w:rsidRPr="00D726F8">
              <w:rPr>
                <w:rFonts w:asciiTheme="minorHAnsi" w:eastAsia="Calibri" w:hAnsiTheme="minorHAnsi" w:cstheme="minorHAnsi"/>
              </w:rPr>
              <w:t xml:space="preserve"> years. The reference letters must be in a </w:t>
            </w:r>
            <w:r w:rsidRPr="00D726F8">
              <w:rPr>
                <w:rFonts w:asciiTheme="minorHAnsi" w:eastAsia="Calibri" w:hAnsiTheme="minorHAnsi" w:cstheme="minorHAnsi"/>
              </w:rPr>
              <w:t xml:space="preserve">client’s letterhead, clearly indicating the </w:t>
            </w:r>
            <w:r w:rsidR="009A29B0" w:rsidRPr="00D726F8">
              <w:rPr>
                <w:rFonts w:asciiTheme="minorHAnsi" w:eastAsia="Calibri" w:hAnsiTheme="minorHAnsi" w:cstheme="minorHAnsi"/>
              </w:rPr>
              <w:t>type of service</w:t>
            </w:r>
            <w:r w:rsidRPr="00D726F8">
              <w:rPr>
                <w:rFonts w:asciiTheme="minorHAnsi" w:eastAsia="Calibri" w:hAnsiTheme="minorHAnsi" w:cstheme="minorHAnsi"/>
              </w:rPr>
              <w:t>s</w:t>
            </w:r>
            <w:r w:rsidR="009A29B0" w:rsidRPr="00D726F8">
              <w:rPr>
                <w:rFonts w:asciiTheme="minorHAnsi" w:eastAsia="Calibri" w:hAnsiTheme="minorHAnsi" w:cstheme="minorHAnsi"/>
              </w:rPr>
              <w:t xml:space="preserve"> provided, contract duration, relevant contact person’s name, surname, position</w:t>
            </w:r>
            <w:r w:rsidRPr="00D726F8">
              <w:rPr>
                <w:rFonts w:asciiTheme="minorHAnsi" w:eastAsia="Calibri" w:hAnsiTheme="minorHAnsi" w:cstheme="minorHAnsi"/>
              </w:rPr>
              <w:t>, email address</w:t>
            </w:r>
            <w:r w:rsidR="009A29B0" w:rsidRPr="00D726F8">
              <w:rPr>
                <w:rFonts w:asciiTheme="minorHAnsi" w:eastAsia="Calibri" w:hAnsiTheme="minorHAnsi" w:cstheme="minorHAnsi"/>
              </w:rPr>
              <w:t xml:space="preserve"> &amp; contact number/s</w:t>
            </w:r>
          </w:p>
          <w:p w14:paraId="21B7AED8" w14:textId="77777777" w:rsidR="00993B2E" w:rsidRPr="00D726F8" w:rsidRDefault="00993B2E" w:rsidP="0070507A">
            <w:pPr>
              <w:pStyle w:val="ListParagraph"/>
              <w:spacing w:after="0" w:line="360" w:lineRule="auto"/>
              <w:ind w:left="316" w:right="-112"/>
              <w:rPr>
                <w:rFonts w:asciiTheme="minorHAnsi" w:eastAsia="Calibri" w:hAnsiTheme="minorHAnsi" w:cstheme="minorHAnsi"/>
                <w:b w:val="0"/>
                <w:bCs w:val="0"/>
              </w:rPr>
            </w:pPr>
            <w:r w:rsidRPr="00D726F8">
              <w:rPr>
                <w:rFonts w:asciiTheme="minorHAnsi" w:eastAsia="Calibri" w:hAnsiTheme="minorHAnsi" w:cstheme="minorHAnsi"/>
                <w:b w:val="0"/>
              </w:rPr>
              <w:t xml:space="preserve">Points Scoring for Reference Letters: </w:t>
            </w:r>
          </w:p>
          <w:p w14:paraId="1EBB5A14" w14:textId="77777777" w:rsidR="00993B2E" w:rsidRPr="00D726F8" w:rsidRDefault="00EE70A4" w:rsidP="0070507A">
            <w:pPr>
              <w:pStyle w:val="ListParagraph"/>
              <w:numPr>
                <w:ilvl w:val="0"/>
                <w:numId w:val="25"/>
              </w:numPr>
              <w:spacing w:after="0" w:line="360" w:lineRule="auto"/>
              <w:ind w:right="-112"/>
              <w:rPr>
                <w:rFonts w:asciiTheme="minorHAnsi" w:eastAsia="Calibri" w:hAnsiTheme="minorHAnsi" w:cstheme="minorHAnsi"/>
                <w:b w:val="0"/>
                <w:bCs w:val="0"/>
              </w:rPr>
            </w:pPr>
            <w:r w:rsidRPr="00D726F8">
              <w:rPr>
                <w:rFonts w:asciiTheme="minorHAnsi" w:eastAsia="Calibri" w:hAnsiTheme="minorHAnsi" w:cstheme="minorHAnsi"/>
                <w:b w:val="0"/>
              </w:rPr>
              <w:t>0</w:t>
            </w:r>
            <w:r w:rsidR="00125B0D" w:rsidRPr="00D726F8">
              <w:rPr>
                <w:rFonts w:asciiTheme="minorHAnsi" w:eastAsia="Calibri" w:hAnsiTheme="minorHAnsi" w:cstheme="minorHAnsi"/>
                <w:b w:val="0"/>
              </w:rPr>
              <w:t xml:space="preserve"> reference l</w:t>
            </w:r>
            <w:r w:rsidRPr="00D726F8">
              <w:rPr>
                <w:rFonts w:asciiTheme="minorHAnsi" w:eastAsia="Calibri" w:hAnsiTheme="minorHAnsi" w:cstheme="minorHAnsi"/>
                <w:b w:val="0"/>
              </w:rPr>
              <w:t>etter</w:t>
            </w:r>
          </w:p>
          <w:p w14:paraId="147B814B" w14:textId="77777777" w:rsidR="00993B2E" w:rsidRPr="00D726F8" w:rsidRDefault="00E968A8" w:rsidP="0070507A">
            <w:pPr>
              <w:pStyle w:val="ListParagraph"/>
              <w:numPr>
                <w:ilvl w:val="0"/>
                <w:numId w:val="25"/>
              </w:numPr>
              <w:spacing w:after="0" w:line="360" w:lineRule="auto"/>
              <w:ind w:right="-112"/>
              <w:rPr>
                <w:rFonts w:asciiTheme="minorHAnsi" w:eastAsia="Calibri" w:hAnsiTheme="minorHAnsi" w:cstheme="minorHAnsi"/>
                <w:b w:val="0"/>
                <w:bCs w:val="0"/>
              </w:rPr>
            </w:pPr>
            <w:r w:rsidRPr="00D726F8">
              <w:rPr>
                <w:rFonts w:asciiTheme="minorHAnsi" w:eastAsia="Calibri" w:hAnsiTheme="minorHAnsi" w:cstheme="minorHAnsi"/>
                <w:b w:val="0"/>
              </w:rPr>
              <w:t>2</w:t>
            </w:r>
            <w:r w:rsidR="00993B2E" w:rsidRPr="00D726F8">
              <w:rPr>
                <w:rFonts w:asciiTheme="minorHAnsi" w:eastAsia="Calibri" w:hAnsiTheme="minorHAnsi" w:cstheme="minorHAnsi"/>
                <w:b w:val="0"/>
              </w:rPr>
              <w:t xml:space="preserve"> </w:t>
            </w:r>
            <w:r w:rsidR="00125B0D" w:rsidRPr="00D726F8">
              <w:rPr>
                <w:rFonts w:asciiTheme="minorHAnsi" w:eastAsia="Calibri" w:hAnsiTheme="minorHAnsi" w:cstheme="minorHAnsi"/>
                <w:b w:val="0"/>
              </w:rPr>
              <w:t>reference l</w:t>
            </w:r>
            <w:r w:rsidR="00993B2E" w:rsidRPr="00D726F8">
              <w:rPr>
                <w:rFonts w:asciiTheme="minorHAnsi" w:eastAsia="Calibri" w:hAnsiTheme="minorHAnsi" w:cstheme="minorHAnsi"/>
                <w:b w:val="0"/>
              </w:rPr>
              <w:t>etters</w:t>
            </w:r>
          </w:p>
          <w:p w14:paraId="611BCD6C" w14:textId="77777777" w:rsidR="00495B85" w:rsidRPr="00D726F8" w:rsidRDefault="00E968A8" w:rsidP="0070507A">
            <w:pPr>
              <w:pStyle w:val="ListParagraph"/>
              <w:numPr>
                <w:ilvl w:val="0"/>
                <w:numId w:val="25"/>
              </w:numPr>
              <w:spacing w:after="0" w:line="360" w:lineRule="auto"/>
              <w:ind w:right="-112"/>
              <w:rPr>
                <w:rFonts w:asciiTheme="minorHAnsi" w:hAnsiTheme="minorHAnsi" w:cstheme="minorHAnsi"/>
                <w:b w:val="0"/>
              </w:rPr>
            </w:pPr>
            <w:r w:rsidRPr="00D726F8">
              <w:rPr>
                <w:rFonts w:asciiTheme="minorHAnsi" w:eastAsia="Calibri" w:hAnsiTheme="minorHAnsi" w:cstheme="minorHAnsi"/>
                <w:b w:val="0"/>
              </w:rPr>
              <w:t>3</w:t>
            </w:r>
            <w:r w:rsidR="00EE70A4" w:rsidRPr="00D726F8">
              <w:rPr>
                <w:rFonts w:asciiTheme="minorHAnsi" w:eastAsia="Calibri" w:hAnsiTheme="minorHAnsi" w:cstheme="minorHAnsi"/>
                <w:b w:val="0"/>
              </w:rPr>
              <w:t xml:space="preserve"> reference letters</w:t>
            </w:r>
            <w:r w:rsidR="00993B2E" w:rsidRPr="00D726F8">
              <w:rPr>
                <w:rFonts w:asciiTheme="minorHAnsi" w:hAnsiTheme="minorHAnsi" w:cstheme="minorHAnsi"/>
                <w:b w:val="0"/>
              </w:rPr>
              <w:t xml:space="preserve"> </w:t>
            </w:r>
          </w:p>
          <w:p w14:paraId="02A48466" w14:textId="77777777" w:rsidR="00993B2E" w:rsidRPr="00D726F8" w:rsidRDefault="00993B2E" w:rsidP="0070507A">
            <w:pPr>
              <w:spacing w:after="0" w:line="360" w:lineRule="auto"/>
              <w:ind w:right="-112"/>
              <w:rPr>
                <w:rFonts w:asciiTheme="minorHAnsi" w:hAnsiTheme="minorHAnsi" w:cstheme="minorHAnsi"/>
              </w:rPr>
            </w:pPr>
            <w:r w:rsidRPr="00D726F8">
              <w:rPr>
                <w:rFonts w:asciiTheme="minorHAnsi" w:hAnsiTheme="minorHAnsi" w:cstheme="minorHAnsi"/>
              </w:rPr>
              <w:lastRenderedPageBreak/>
              <w:t xml:space="preserve">NB: Should the reference letters fail to have the indicated aspects and the information above not being verifiable, bidders will score zero points. References should not be older than </w:t>
            </w:r>
            <w:r w:rsidR="00AC64BE" w:rsidRPr="00D726F8">
              <w:rPr>
                <w:rFonts w:asciiTheme="minorHAnsi" w:hAnsiTheme="minorHAnsi" w:cstheme="minorHAnsi"/>
              </w:rPr>
              <w:t>three (03)</w:t>
            </w:r>
            <w:r w:rsidRPr="00D726F8">
              <w:rPr>
                <w:rFonts w:asciiTheme="minorHAnsi" w:hAnsiTheme="minorHAnsi" w:cstheme="minorHAnsi"/>
              </w:rPr>
              <w:t xml:space="preserve"> years. </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7C780090" w14:textId="77777777" w:rsidR="009A29B0" w:rsidRPr="00D726F8" w:rsidRDefault="009A29B0"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22BA8768" w14:textId="77777777" w:rsidR="00BE626D" w:rsidRPr="00D726F8" w:rsidRDefault="00BE626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68E96B55" w14:textId="77777777" w:rsidR="00BE626D" w:rsidRPr="00D726F8" w:rsidRDefault="00BE626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5DC791D1"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4C31D505"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2EC5EF58"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7A7BC43A"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7923ED49"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72531269"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77F640F3"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3D269F64" w14:textId="77777777" w:rsidR="00125B0D" w:rsidRPr="00D726F8" w:rsidRDefault="00EE70A4"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0</w:t>
            </w:r>
          </w:p>
          <w:p w14:paraId="0DBD9593" w14:textId="77777777" w:rsidR="00125B0D" w:rsidRPr="00D726F8" w:rsidRDefault="00E968A8"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10</w:t>
            </w:r>
          </w:p>
          <w:p w14:paraId="3D1FDE80" w14:textId="77777777" w:rsidR="00125B0D" w:rsidRPr="00D726F8" w:rsidRDefault="00BE626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15</w:t>
            </w:r>
          </w:p>
          <w:p w14:paraId="0AA7B3E3" w14:textId="77777777" w:rsidR="00495B85" w:rsidRPr="00D726F8" w:rsidRDefault="00E968A8"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lastRenderedPageBreak/>
              <w:t xml:space="preserve"> </w:t>
            </w:r>
          </w:p>
          <w:p w14:paraId="5EACC7B5"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25764618"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456BCA4E"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533CE608" w14:textId="77777777" w:rsidR="00125B0D" w:rsidRPr="00D726F8" w:rsidRDefault="00125B0D" w:rsidP="0070507A">
            <w:pPr>
              <w:spacing w:after="0" w:line="360" w:lineRule="auto"/>
              <w:ind w:right="-11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6251969F" w14:textId="77777777" w:rsidR="009A29B0" w:rsidRPr="00D726F8" w:rsidRDefault="002C29DD" w:rsidP="0070507A">
            <w:pPr>
              <w:spacing w:after="0" w:line="360" w:lineRule="auto"/>
              <w:ind w:right="-1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D726F8">
              <w:rPr>
                <w:rFonts w:asciiTheme="minorHAnsi" w:hAnsiTheme="minorHAnsi" w:cstheme="minorHAnsi"/>
                <w:b/>
                <w:u w:val="single"/>
              </w:rPr>
              <w:lastRenderedPageBreak/>
              <w:t>15</w:t>
            </w:r>
          </w:p>
        </w:tc>
      </w:tr>
      <w:tr w:rsidR="0033380A" w:rsidRPr="00DC7C78" w14:paraId="412201ED" w14:textId="77777777" w:rsidTr="00D726F8">
        <w:tc>
          <w:tcPr>
            <w:cnfStyle w:val="001000000000" w:firstRow="0" w:lastRow="0" w:firstColumn="1" w:lastColumn="0" w:oddVBand="0" w:evenVBand="0" w:oddHBand="0" w:evenHBand="0" w:firstRowFirstColumn="0" w:firstRowLastColumn="0" w:lastRowFirstColumn="0" w:lastRowLastColumn="0"/>
            <w:tcW w:w="3220" w:type="pct"/>
            <w:tcBorders>
              <w:top w:val="single" w:sz="4" w:space="0" w:color="auto"/>
              <w:left w:val="single" w:sz="4" w:space="0" w:color="auto"/>
              <w:bottom w:val="single" w:sz="4" w:space="0" w:color="auto"/>
              <w:right w:val="single" w:sz="4" w:space="0" w:color="auto"/>
            </w:tcBorders>
            <w:shd w:val="clear" w:color="auto" w:fill="auto"/>
          </w:tcPr>
          <w:p w14:paraId="45864FDA" w14:textId="77777777" w:rsidR="0033380A" w:rsidRPr="00D726F8" w:rsidRDefault="0033380A" w:rsidP="003A1D4B">
            <w:pPr>
              <w:pStyle w:val="ListParagraph"/>
              <w:numPr>
                <w:ilvl w:val="0"/>
                <w:numId w:val="4"/>
              </w:numPr>
              <w:spacing w:after="0" w:line="360" w:lineRule="auto"/>
              <w:ind w:right="-112"/>
              <w:rPr>
                <w:rFonts w:asciiTheme="minorHAnsi" w:hAnsiTheme="minorHAnsi" w:cstheme="minorHAnsi"/>
              </w:rPr>
            </w:pPr>
            <w:r w:rsidRPr="00D726F8">
              <w:rPr>
                <w:rFonts w:asciiTheme="minorHAnsi" w:hAnsiTheme="minorHAnsi" w:cstheme="minorHAnsi"/>
              </w:rPr>
              <w:t>Presentation</w:t>
            </w:r>
            <w:r w:rsidR="00243780" w:rsidRPr="00D726F8">
              <w:rPr>
                <w:rFonts w:asciiTheme="minorHAnsi" w:hAnsiTheme="minorHAnsi" w:cstheme="minorHAnsi"/>
              </w:rPr>
              <w:t xml:space="preserve"> on </w:t>
            </w:r>
            <w:r w:rsidR="003A1D4B" w:rsidRPr="00D726F8">
              <w:rPr>
                <w:rFonts w:asciiTheme="minorHAnsi" w:hAnsiTheme="minorHAnsi" w:cstheme="minorHAnsi"/>
              </w:rPr>
              <w:t>five (5) types of Cyber Security solutions you will provide to the SANC</w:t>
            </w:r>
            <w:r w:rsidR="00243780" w:rsidRPr="00D726F8">
              <w:rPr>
                <w:rFonts w:asciiTheme="minorHAnsi" w:hAnsiTheme="minorHAnsi" w:cstheme="minorHAnsi"/>
              </w:rPr>
              <w:t>:</w:t>
            </w:r>
          </w:p>
          <w:p w14:paraId="4CB23E54" w14:textId="77777777" w:rsidR="003A1D4B" w:rsidRPr="00D726F8" w:rsidRDefault="003A1D4B" w:rsidP="003A1D4B">
            <w:pPr>
              <w:pStyle w:val="ListParagraph"/>
              <w:numPr>
                <w:ilvl w:val="0"/>
                <w:numId w:val="25"/>
              </w:numPr>
              <w:spacing w:after="0" w:line="360" w:lineRule="auto"/>
              <w:ind w:right="-112"/>
              <w:rPr>
                <w:rFonts w:asciiTheme="minorHAnsi" w:hAnsiTheme="minorHAnsi" w:cstheme="minorHAnsi"/>
              </w:rPr>
            </w:pPr>
            <w:r w:rsidRPr="00D726F8">
              <w:rPr>
                <w:rFonts w:asciiTheme="minorHAnsi" w:hAnsiTheme="minorHAnsi" w:cstheme="minorHAnsi"/>
              </w:rPr>
              <w:t>Critical Infrastructure Cybersecurity</w:t>
            </w:r>
          </w:p>
          <w:p w14:paraId="6D0DF813" w14:textId="77777777" w:rsidR="003A1D4B" w:rsidRPr="00D726F8" w:rsidRDefault="003A1D4B" w:rsidP="003A1D4B">
            <w:pPr>
              <w:pStyle w:val="ListParagraph"/>
              <w:numPr>
                <w:ilvl w:val="0"/>
                <w:numId w:val="25"/>
              </w:numPr>
              <w:spacing w:after="0" w:line="360" w:lineRule="auto"/>
              <w:ind w:right="-112"/>
              <w:rPr>
                <w:rFonts w:asciiTheme="minorHAnsi" w:hAnsiTheme="minorHAnsi" w:cstheme="minorHAnsi"/>
              </w:rPr>
            </w:pPr>
            <w:r w:rsidRPr="00D726F8">
              <w:rPr>
                <w:rFonts w:asciiTheme="minorHAnsi" w:hAnsiTheme="minorHAnsi" w:cstheme="minorHAnsi"/>
              </w:rPr>
              <w:t>Network Security</w:t>
            </w:r>
          </w:p>
          <w:p w14:paraId="4BF2EFC1" w14:textId="77777777" w:rsidR="003A1D4B" w:rsidRPr="00D726F8" w:rsidRDefault="003A1D4B" w:rsidP="003A1D4B">
            <w:pPr>
              <w:pStyle w:val="ListParagraph"/>
              <w:numPr>
                <w:ilvl w:val="0"/>
                <w:numId w:val="25"/>
              </w:numPr>
              <w:spacing w:after="0" w:line="360" w:lineRule="auto"/>
              <w:ind w:right="-112"/>
              <w:rPr>
                <w:rFonts w:asciiTheme="minorHAnsi" w:hAnsiTheme="minorHAnsi" w:cstheme="minorHAnsi"/>
              </w:rPr>
            </w:pPr>
            <w:r w:rsidRPr="00D726F8">
              <w:rPr>
                <w:rFonts w:asciiTheme="minorHAnsi" w:hAnsiTheme="minorHAnsi" w:cstheme="minorHAnsi"/>
              </w:rPr>
              <w:t>Cloud Security</w:t>
            </w:r>
          </w:p>
          <w:p w14:paraId="41E4ACE2" w14:textId="77777777" w:rsidR="003A1D4B" w:rsidRPr="00D726F8" w:rsidRDefault="003A1D4B" w:rsidP="003A1D4B">
            <w:pPr>
              <w:pStyle w:val="ListParagraph"/>
              <w:numPr>
                <w:ilvl w:val="0"/>
                <w:numId w:val="25"/>
              </w:numPr>
              <w:spacing w:after="0" w:line="360" w:lineRule="auto"/>
              <w:ind w:right="-112"/>
              <w:rPr>
                <w:rFonts w:asciiTheme="minorHAnsi" w:hAnsiTheme="minorHAnsi" w:cstheme="minorHAnsi"/>
              </w:rPr>
            </w:pPr>
            <w:r w:rsidRPr="00D726F8">
              <w:rPr>
                <w:rFonts w:asciiTheme="minorHAnsi" w:hAnsiTheme="minorHAnsi" w:cstheme="minorHAnsi"/>
              </w:rPr>
              <w:t>Internet of Things Security (IoT)</w:t>
            </w:r>
          </w:p>
          <w:p w14:paraId="7CC937E9" w14:textId="77777777" w:rsidR="00243780" w:rsidRPr="00D726F8" w:rsidRDefault="003A1D4B" w:rsidP="003A1D4B">
            <w:pPr>
              <w:pStyle w:val="ListParagraph"/>
              <w:numPr>
                <w:ilvl w:val="0"/>
                <w:numId w:val="25"/>
              </w:numPr>
              <w:spacing w:after="0" w:line="360" w:lineRule="auto"/>
              <w:ind w:right="-112"/>
              <w:rPr>
                <w:rFonts w:asciiTheme="minorHAnsi" w:hAnsiTheme="minorHAnsi" w:cstheme="minorHAnsi"/>
              </w:rPr>
            </w:pPr>
            <w:r w:rsidRPr="00D726F8">
              <w:rPr>
                <w:rFonts w:asciiTheme="minorHAnsi" w:hAnsiTheme="minorHAnsi" w:cstheme="minorHAnsi"/>
              </w:rPr>
              <w:t>Application Security</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4E72CF5E" w14:textId="77777777" w:rsidR="0033380A" w:rsidRPr="00D726F8" w:rsidRDefault="003A1D4B" w:rsidP="0070507A">
            <w:pPr>
              <w:spacing w:after="0" w:line="360" w:lineRule="auto"/>
              <w:ind w:right="-1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25</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58A2E61" w14:textId="77777777" w:rsidR="0033380A" w:rsidRPr="00D726F8" w:rsidRDefault="0033380A" w:rsidP="0070507A">
            <w:pPr>
              <w:spacing w:after="0" w:line="360" w:lineRule="auto"/>
              <w:ind w:right="-112"/>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r w:rsidRPr="00D726F8">
              <w:rPr>
                <w:rFonts w:asciiTheme="minorHAnsi" w:hAnsiTheme="minorHAnsi" w:cstheme="minorHAnsi"/>
                <w:b/>
                <w:u w:val="single"/>
              </w:rPr>
              <w:t>25</w:t>
            </w:r>
          </w:p>
        </w:tc>
      </w:tr>
      <w:tr w:rsidR="00D308B6" w:rsidRPr="00DC7C78" w14:paraId="5FCE8A56" w14:textId="77777777" w:rsidTr="00D726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pct"/>
            <w:gridSpan w:val="2"/>
            <w:tcBorders>
              <w:top w:val="single" w:sz="4" w:space="0" w:color="auto"/>
              <w:left w:val="single" w:sz="4" w:space="0" w:color="auto"/>
              <w:bottom w:val="single" w:sz="4" w:space="0" w:color="auto"/>
              <w:right w:val="single" w:sz="4" w:space="0" w:color="auto"/>
            </w:tcBorders>
            <w:shd w:val="clear" w:color="auto" w:fill="auto"/>
          </w:tcPr>
          <w:p w14:paraId="50B0ADE6" w14:textId="77777777" w:rsidR="00D308B6" w:rsidRPr="00D726F8" w:rsidRDefault="00D308B6" w:rsidP="0070507A">
            <w:pPr>
              <w:spacing w:after="0" w:line="360" w:lineRule="auto"/>
              <w:ind w:right="-112"/>
              <w:rPr>
                <w:rFonts w:asciiTheme="minorHAnsi" w:hAnsiTheme="minorHAnsi" w:cstheme="minorHAnsi"/>
                <w:b w:val="0"/>
              </w:rPr>
            </w:pPr>
            <w:r w:rsidRPr="00D726F8">
              <w:rPr>
                <w:rFonts w:asciiTheme="minorHAnsi" w:hAnsiTheme="minorHAnsi" w:cstheme="minorHAnsi"/>
              </w:rPr>
              <w:t>Total points</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250C315D" w14:textId="77777777" w:rsidR="00D308B6" w:rsidRPr="00D726F8" w:rsidRDefault="0033380A" w:rsidP="0070507A">
            <w:pPr>
              <w:spacing w:after="0" w:line="360" w:lineRule="auto"/>
              <w:ind w:right="-11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726F8">
              <w:rPr>
                <w:rFonts w:asciiTheme="minorHAnsi" w:hAnsiTheme="minorHAnsi" w:cstheme="minorHAnsi"/>
                <w:b/>
              </w:rPr>
              <w:t>100</w:t>
            </w:r>
          </w:p>
        </w:tc>
      </w:tr>
    </w:tbl>
    <w:p w14:paraId="119DDF02" w14:textId="77777777" w:rsidR="00C154AF" w:rsidRPr="00A05921" w:rsidRDefault="00C154AF" w:rsidP="0070507A">
      <w:pPr>
        <w:pStyle w:val="NoSpacing"/>
        <w:spacing w:line="360" w:lineRule="auto"/>
      </w:pPr>
    </w:p>
    <w:p w14:paraId="70811A6D" w14:textId="77777777" w:rsidR="00C154AF" w:rsidRPr="00A05921" w:rsidRDefault="00C154AF" w:rsidP="0070507A">
      <w:pPr>
        <w:spacing w:after="0" w:line="360" w:lineRule="auto"/>
      </w:pPr>
      <w:r w:rsidRPr="00A05921">
        <w:br w:type="page"/>
      </w:r>
    </w:p>
    <w:p w14:paraId="23DFCB79" w14:textId="77777777" w:rsidR="00E8060F" w:rsidRPr="00A05921" w:rsidRDefault="00E8060F" w:rsidP="0070507A">
      <w:pPr>
        <w:pStyle w:val="ListParagraph"/>
        <w:numPr>
          <w:ilvl w:val="2"/>
          <w:numId w:val="1"/>
        </w:numPr>
        <w:spacing w:after="60" w:line="360" w:lineRule="auto"/>
        <w:ind w:right="-112"/>
        <w:jc w:val="both"/>
        <w:rPr>
          <w:b/>
        </w:rPr>
      </w:pPr>
      <w:r w:rsidRPr="00A05921">
        <w:rPr>
          <w:b/>
        </w:rPr>
        <w:lastRenderedPageBreak/>
        <w:t>Step 3: Price and BBBEE</w:t>
      </w:r>
    </w:p>
    <w:p w14:paraId="5B8DAECE" w14:textId="77777777" w:rsidR="00F04D59" w:rsidRPr="00F5154E" w:rsidRDefault="00E8060F" w:rsidP="0070507A">
      <w:pPr>
        <w:pStyle w:val="ListParagraph"/>
        <w:numPr>
          <w:ilvl w:val="3"/>
          <w:numId w:val="1"/>
        </w:numPr>
        <w:spacing w:after="60" w:line="360" w:lineRule="auto"/>
        <w:ind w:left="1980" w:right="-112" w:hanging="738"/>
        <w:jc w:val="both"/>
        <w:rPr>
          <w:rFonts w:asciiTheme="minorHAnsi" w:hAnsiTheme="minorHAnsi" w:cstheme="minorHAnsi"/>
        </w:rPr>
      </w:pPr>
      <w:r w:rsidRPr="00F5154E">
        <w:rPr>
          <w:rFonts w:asciiTheme="minorHAnsi" w:hAnsiTheme="minorHAnsi" w:cstheme="minorHAnsi"/>
        </w:rPr>
        <w:t>Bids will be evaluated in terms of the 80/20 Preference Point System</w:t>
      </w:r>
      <w:r w:rsidR="0088068F" w:rsidRPr="00F5154E">
        <w:rPr>
          <w:rFonts w:asciiTheme="minorHAnsi" w:hAnsiTheme="minorHAnsi" w:cstheme="minorHAnsi"/>
        </w:rPr>
        <w:t xml:space="preserve"> (</w:t>
      </w:r>
      <w:r w:rsidRPr="00F5154E">
        <w:rPr>
          <w:rFonts w:asciiTheme="minorHAnsi" w:hAnsiTheme="minorHAnsi" w:cstheme="minorHAnsi"/>
        </w:rPr>
        <w:t xml:space="preserve">80 points </w:t>
      </w:r>
      <w:r w:rsidR="00826ED7" w:rsidRPr="00F5154E">
        <w:rPr>
          <w:rFonts w:asciiTheme="minorHAnsi" w:hAnsiTheme="minorHAnsi" w:cstheme="minorHAnsi"/>
        </w:rPr>
        <w:t>for price and 20 points for BBBEE).</w:t>
      </w:r>
    </w:p>
    <w:p w14:paraId="65780A79" w14:textId="77777777" w:rsidR="00E8060F" w:rsidRPr="00F5154E" w:rsidRDefault="00E8060F" w:rsidP="0070507A">
      <w:pPr>
        <w:pStyle w:val="ListParagraph"/>
        <w:numPr>
          <w:ilvl w:val="3"/>
          <w:numId w:val="1"/>
        </w:numPr>
        <w:spacing w:after="60" w:line="360" w:lineRule="auto"/>
        <w:ind w:left="1980" w:right="-112" w:hanging="738"/>
        <w:jc w:val="both"/>
        <w:rPr>
          <w:rFonts w:asciiTheme="minorHAnsi" w:hAnsiTheme="minorHAnsi" w:cstheme="minorHAnsi"/>
        </w:rPr>
      </w:pPr>
      <w:r w:rsidRPr="00F5154E">
        <w:rPr>
          <w:rFonts w:asciiTheme="minorHAnsi" w:hAnsiTheme="minorHAnsi" w:cstheme="minorHAnsi"/>
        </w:rPr>
        <w:t>The following formula will be applied to calculate the points for price:</w:t>
      </w:r>
    </w:p>
    <w:p w14:paraId="4936A48A" w14:textId="77777777" w:rsidR="00CE4A91" w:rsidRPr="00A05921" w:rsidRDefault="00CE4A91" w:rsidP="0070507A">
      <w:pPr>
        <w:pStyle w:val="ListParagraph"/>
        <w:spacing w:after="0" w:line="360" w:lineRule="auto"/>
        <w:ind w:left="1728" w:right="-112"/>
        <w:jc w:val="both"/>
        <w:rPr>
          <w:rFonts w:cs="Calibri"/>
        </w:rPr>
      </w:pPr>
    </w:p>
    <w:p w14:paraId="50532124" w14:textId="77777777" w:rsidR="00E8060F" w:rsidRPr="00A05921" w:rsidRDefault="00893F5A" w:rsidP="0070507A">
      <w:pPr>
        <w:spacing w:after="0" w:line="360" w:lineRule="auto"/>
        <w:ind w:left="1440" w:firstLine="720"/>
      </w:pPr>
      <w:r w:rsidRPr="00A05921">
        <w:object w:dxaOrig="2439" w:dyaOrig="680" w14:anchorId="1B42C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95pt;height:34pt" o:ole="">
            <v:imagedata r:id="rId9" o:title=""/>
          </v:shape>
          <o:OLEObject Type="Embed" ProgID="Equation.3" ShapeID="_x0000_i1025" DrawAspect="Content" ObjectID="_1700653705" r:id="rId10"/>
        </w:object>
      </w:r>
    </w:p>
    <w:p w14:paraId="202B4835" w14:textId="77777777" w:rsidR="00E8060F" w:rsidRPr="00A05921" w:rsidRDefault="00E8060F" w:rsidP="0070507A">
      <w:pPr>
        <w:spacing w:after="0" w:line="360" w:lineRule="auto"/>
        <w:ind w:left="1440" w:firstLine="720"/>
      </w:pPr>
      <w:proofErr w:type="gramStart"/>
      <w:r w:rsidRPr="00A05921">
        <w:t>Where</w:t>
      </w:r>
      <w:proofErr w:type="gramEnd"/>
    </w:p>
    <w:p w14:paraId="377DE2D6" w14:textId="77777777" w:rsidR="00E8060F" w:rsidRPr="00A05921" w:rsidRDefault="00E8060F" w:rsidP="0070507A">
      <w:pPr>
        <w:spacing w:after="0" w:line="360" w:lineRule="auto"/>
        <w:ind w:left="1440" w:firstLine="720"/>
      </w:pPr>
      <w:r w:rsidRPr="00A05921">
        <w:t>Ps</w:t>
      </w:r>
      <w:r w:rsidRPr="00A05921">
        <w:tab/>
        <w:t>=</w:t>
      </w:r>
      <w:r w:rsidRPr="00A05921">
        <w:tab/>
        <w:t>Points scored for price of bid under consideration</w:t>
      </w:r>
    </w:p>
    <w:p w14:paraId="7373ED74" w14:textId="77777777" w:rsidR="00E8060F" w:rsidRPr="00A05921" w:rsidRDefault="00E8060F" w:rsidP="0070507A">
      <w:pPr>
        <w:spacing w:after="0" w:line="360" w:lineRule="auto"/>
        <w:ind w:left="1440" w:firstLine="720"/>
      </w:pPr>
      <w:r w:rsidRPr="00A05921">
        <w:t>Pt</w:t>
      </w:r>
      <w:r w:rsidRPr="00A05921">
        <w:tab/>
        <w:t>=</w:t>
      </w:r>
      <w:r w:rsidRPr="00A05921">
        <w:tab/>
        <w:t>Rand value of bid under consideration</w:t>
      </w:r>
    </w:p>
    <w:p w14:paraId="41696072" w14:textId="77777777" w:rsidR="00E8060F" w:rsidRPr="00A05921" w:rsidRDefault="00E8060F" w:rsidP="0070507A">
      <w:pPr>
        <w:spacing w:after="0" w:line="360" w:lineRule="auto"/>
        <w:ind w:left="1440" w:firstLine="720"/>
      </w:pPr>
      <w:proofErr w:type="spellStart"/>
      <w:r w:rsidRPr="00A05921">
        <w:t>Pmin</w:t>
      </w:r>
      <w:proofErr w:type="spellEnd"/>
      <w:r w:rsidRPr="00A05921">
        <w:tab/>
        <w:t>=</w:t>
      </w:r>
      <w:r w:rsidRPr="00A05921">
        <w:tab/>
        <w:t xml:space="preserve">Rand value of lowest </w:t>
      </w:r>
      <w:r w:rsidRPr="00A05921">
        <w:rPr>
          <w:b/>
        </w:rPr>
        <w:t>acceptable</w:t>
      </w:r>
      <w:r w:rsidRPr="00A05921">
        <w:t xml:space="preserve"> bid</w:t>
      </w:r>
    </w:p>
    <w:p w14:paraId="02A5BF13" w14:textId="77777777" w:rsidR="00ED26E3" w:rsidRPr="00A05921" w:rsidRDefault="00ED26E3" w:rsidP="0070507A">
      <w:pPr>
        <w:tabs>
          <w:tab w:val="left" w:pos="0"/>
          <w:tab w:val="left" w:pos="2127"/>
          <w:tab w:val="left" w:pos="2160"/>
          <w:tab w:val="left" w:pos="2880"/>
          <w:tab w:val="left" w:pos="3600"/>
          <w:tab w:val="left" w:pos="4230"/>
          <w:tab w:val="left" w:pos="4320"/>
          <w:tab w:val="left" w:pos="5040"/>
          <w:tab w:val="left" w:pos="5760"/>
          <w:tab w:val="left" w:pos="6480"/>
          <w:tab w:val="left" w:pos="7200"/>
          <w:tab w:val="left" w:pos="7920"/>
          <w:tab w:val="left" w:pos="8640"/>
        </w:tabs>
        <w:spacing w:after="0" w:line="360" w:lineRule="auto"/>
        <w:rPr>
          <w:rFonts w:asciiTheme="minorHAnsi" w:hAnsiTheme="minorHAnsi" w:cstheme="minorHAnsi"/>
        </w:rPr>
      </w:pPr>
    </w:p>
    <w:p w14:paraId="2B9FDE39" w14:textId="77777777" w:rsidR="0059098F" w:rsidRPr="00A05921" w:rsidRDefault="0059098F" w:rsidP="0070507A">
      <w:pPr>
        <w:pStyle w:val="ListParagraph"/>
        <w:numPr>
          <w:ilvl w:val="3"/>
          <w:numId w:val="1"/>
        </w:numPr>
        <w:spacing w:after="60" w:line="360" w:lineRule="auto"/>
        <w:ind w:left="1980" w:right="-112" w:hanging="738"/>
        <w:jc w:val="both"/>
        <w:rPr>
          <w:rFonts w:cstheme="minorHAnsi"/>
          <w:b/>
        </w:rPr>
      </w:pPr>
      <w:r w:rsidRPr="00F5154E">
        <w:rPr>
          <w:rFonts w:asciiTheme="minorHAnsi" w:hAnsiTheme="minorHAnsi" w:cstheme="minorHAnsi"/>
        </w:rPr>
        <w:t>The</w:t>
      </w:r>
      <w:r w:rsidRPr="00A05921">
        <w:rPr>
          <w:rFonts w:cstheme="minorHAnsi"/>
          <w:b/>
        </w:rPr>
        <w:t xml:space="preserve"> following formula will be used to calculate the points for B-BBEE:</w:t>
      </w:r>
    </w:p>
    <w:p w14:paraId="2F1CEB88" w14:textId="77777777" w:rsidR="00826ED7" w:rsidRPr="00F5154E" w:rsidRDefault="0059098F" w:rsidP="0070507A">
      <w:pPr>
        <w:pStyle w:val="ListParagraph"/>
        <w:numPr>
          <w:ilvl w:val="4"/>
          <w:numId w:val="1"/>
        </w:numPr>
        <w:spacing w:after="60" w:line="360" w:lineRule="auto"/>
        <w:ind w:left="2340" w:right="-112" w:hanging="900"/>
        <w:jc w:val="both"/>
        <w:rPr>
          <w:rFonts w:asciiTheme="minorHAnsi" w:hAnsiTheme="minorHAnsi" w:cstheme="minorHAnsi"/>
        </w:rPr>
      </w:pPr>
      <w:r w:rsidRPr="00F5154E">
        <w:rPr>
          <w:rFonts w:asciiTheme="minorHAnsi" w:hAnsiTheme="minorHAnsi" w:cstheme="minorHAnsi"/>
        </w:rPr>
        <w:t xml:space="preserve">Bids from non-compliant B-BBEE contributors will not be disqualified. </w:t>
      </w:r>
      <w:r w:rsidR="00826ED7" w:rsidRPr="00F5154E">
        <w:rPr>
          <w:rFonts w:asciiTheme="minorHAnsi" w:hAnsiTheme="minorHAnsi" w:cstheme="minorHAnsi"/>
        </w:rPr>
        <w:t xml:space="preserve">Any B-BBEE qualifying contributor who does not submit a substantiating certificate will be allocated zero </w:t>
      </w:r>
      <w:r w:rsidR="00DC7C78" w:rsidRPr="00F5154E">
        <w:rPr>
          <w:rFonts w:asciiTheme="minorHAnsi" w:hAnsiTheme="minorHAnsi" w:cstheme="minorHAnsi"/>
        </w:rPr>
        <w:t>points,</w:t>
      </w:r>
      <w:r w:rsidR="00826ED7" w:rsidRPr="00F5154E">
        <w:rPr>
          <w:rFonts w:asciiTheme="minorHAnsi" w:hAnsiTheme="minorHAnsi" w:cstheme="minorHAnsi"/>
        </w:rPr>
        <w:t xml:space="preserve"> but the bid will not be disqualified.</w:t>
      </w:r>
    </w:p>
    <w:p w14:paraId="03847B14" w14:textId="77777777" w:rsidR="0059098F" w:rsidRPr="00F5154E" w:rsidRDefault="0059098F" w:rsidP="0070507A">
      <w:pPr>
        <w:pStyle w:val="ListParagraph"/>
        <w:numPr>
          <w:ilvl w:val="4"/>
          <w:numId w:val="1"/>
        </w:numPr>
        <w:spacing w:after="60" w:line="360" w:lineRule="auto"/>
        <w:ind w:left="2340" w:right="-112" w:hanging="900"/>
        <w:jc w:val="both"/>
        <w:rPr>
          <w:rFonts w:asciiTheme="minorHAnsi" w:hAnsiTheme="minorHAnsi" w:cstheme="minorHAnsi"/>
        </w:rPr>
      </w:pPr>
      <w:r w:rsidRPr="00F5154E">
        <w:rPr>
          <w:rFonts w:asciiTheme="minorHAnsi" w:hAnsiTheme="minorHAnsi" w:cstheme="minorHAnsi"/>
        </w:rPr>
        <w:t>Points will be awarded to a tenderer for attaining their B-BBEE status</w:t>
      </w:r>
      <w:r w:rsidR="00DC7C78" w:rsidRPr="00F5154E">
        <w:rPr>
          <w:rFonts w:asciiTheme="minorHAnsi" w:hAnsiTheme="minorHAnsi" w:cstheme="minorHAnsi"/>
        </w:rPr>
        <w:t xml:space="preserve"> </w:t>
      </w:r>
      <w:r w:rsidR="00826ED7" w:rsidRPr="00F5154E">
        <w:rPr>
          <w:rFonts w:asciiTheme="minorHAnsi" w:hAnsiTheme="minorHAnsi" w:cstheme="minorHAnsi"/>
        </w:rPr>
        <w:t>level of contributor in accordance with the table below:</w:t>
      </w:r>
      <w:r w:rsidRPr="00F5154E">
        <w:rPr>
          <w:rFonts w:asciiTheme="minorHAnsi" w:hAnsiTheme="minorHAnsi" w:cstheme="minorHAnsi"/>
        </w:rPr>
        <w:tab/>
      </w:r>
    </w:p>
    <w:p w14:paraId="0C726A5D" w14:textId="77777777" w:rsidR="00946118" w:rsidRPr="00A05921" w:rsidRDefault="00946118" w:rsidP="0070507A">
      <w:pPr>
        <w:spacing w:after="0" w:line="360" w:lineRule="auto"/>
        <w:ind w:right="-112"/>
        <w:jc w:val="both"/>
      </w:pPr>
    </w:p>
    <w:tbl>
      <w:tblPr>
        <w:tblW w:w="476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4"/>
        <w:gridCol w:w="3132"/>
      </w:tblGrid>
      <w:tr w:rsidR="00946118" w:rsidRPr="00DC7C78" w14:paraId="63A79BA1" w14:textId="77777777" w:rsidTr="00D726F8">
        <w:trPr>
          <w:trHeight w:val="392"/>
        </w:trPr>
        <w:tc>
          <w:tcPr>
            <w:tcW w:w="3178" w:type="pct"/>
            <w:tcBorders>
              <w:top w:val="single" w:sz="4" w:space="0" w:color="auto"/>
              <w:left w:val="single" w:sz="4" w:space="0" w:color="auto"/>
              <w:bottom w:val="single" w:sz="4" w:space="0" w:color="auto"/>
              <w:right w:val="single" w:sz="4" w:space="0" w:color="auto"/>
            </w:tcBorders>
            <w:shd w:val="clear" w:color="auto" w:fill="auto"/>
          </w:tcPr>
          <w:p w14:paraId="1C6718D3" w14:textId="77777777" w:rsidR="00946118" w:rsidRPr="00DC7C78" w:rsidRDefault="00946118" w:rsidP="0070507A">
            <w:pPr>
              <w:pStyle w:val="Heading2"/>
              <w:spacing w:before="0" w:line="360" w:lineRule="auto"/>
              <w:rPr>
                <w:rFonts w:ascii="Calibri" w:hAnsi="Calibri" w:cs="Calibri"/>
                <w:sz w:val="22"/>
                <w:szCs w:val="22"/>
              </w:rPr>
            </w:pPr>
            <w:r w:rsidRPr="00DC7C78">
              <w:rPr>
                <w:rFonts w:ascii="Calibri" w:hAnsi="Calibri" w:cs="Calibri"/>
                <w:kern w:val="24"/>
                <w:sz w:val="22"/>
                <w:szCs w:val="22"/>
              </w:rPr>
              <w:t>B-BBEE Status Level of Contributor</w:t>
            </w:r>
          </w:p>
        </w:tc>
        <w:tc>
          <w:tcPr>
            <w:tcW w:w="1822" w:type="pct"/>
            <w:tcBorders>
              <w:top w:val="single" w:sz="4" w:space="0" w:color="auto"/>
              <w:left w:val="single" w:sz="4" w:space="0" w:color="auto"/>
              <w:bottom w:val="single" w:sz="4" w:space="0" w:color="auto"/>
              <w:right w:val="single" w:sz="4" w:space="0" w:color="auto"/>
            </w:tcBorders>
            <w:shd w:val="clear" w:color="auto" w:fill="auto"/>
          </w:tcPr>
          <w:p w14:paraId="3A30227B" w14:textId="77777777" w:rsidR="00946118" w:rsidRPr="00DC7C78" w:rsidRDefault="00946118" w:rsidP="0070507A">
            <w:pPr>
              <w:pStyle w:val="Heading2"/>
              <w:spacing w:before="0" w:line="360" w:lineRule="auto"/>
              <w:rPr>
                <w:rFonts w:ascii="Calibri" w:hAnsi="Calibri" w:cs="Calibri"/>
                <w:sz w:val="22"/>
                <w:szCs w:val="22"/>
              </w:rPr>
            </w:pPr>
            <w:r w:rsidRPr="00DC7C78">
              <w:rPr>
                <w:rFonts w:ascii="Calibri" w:hAnsi="Calibri" w:cs="Calibri"/>
                <w:kern w:val="24"/>
                <w:sz w:val="22"/>
                <w:szCs w:val="22"/>
              </w:rPr>
              <w:t>Number of points (80/20)</w:t>
            </w:r>
          </w:p>
        </w:tc>
      </w:tr>
      <w:tr w:rsidR="00946118" w:rsidRPr="00DC7C78" w14:paraId="4C714590" w14:textId="77777777" w:rsidTr="00ED26E3">
        <w:trPr>
          <w:trHeight w:val="271"/>
        </w:trPr>
        <w:tc>
          <w:tcPr>
            <w:tcW w:w="3178" w:type="pct"/>
            <w:tcBorders>
              <w:top w:val="single" w:sz="4" w:space="0" w:color="auto"/>
              <w:left w:val="single" w:sz="4" w:space="0" w:color="auto"/>
              <w:bottom w:val="single" w:sz="4" w:space="0" w:color="auto"/>
              <w:right w:val="single" w:sz="4" w:space="0" w:color="auto"/>
            </w:tcBorders>
          </w:tcPr>
          <w:p w14:paraId="300A4C40"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1</w:t>
            </w:r>
          </w:p>
        </w:tc>
        <w:tc>
          <w:tcPr>
            <w:tcW w:w="1822" w:type="pct"/>
            <w:tcBorders>
              <w:top w:val="single" w:sz="4" w:space="0" w:color="auto"/>
              <w:left w:val="single" w:sz="4" w:space="0" w:color="auto"/>
              <w:bottom w:val="single" w:sz="4" w:space="0" w:color="auto"/>
              <w:right w:val="single" w:sz="4" w:space="0" w:color="auto"/>
            </w:tcBorders>
          </w:tcPr>
          <w:p w14:paraId="161C0826" w14:textId="77777777" w:rsidR="00946118" w:rsidRPr="00DC7C78" w:rsidRDefault="00946118" w:rsidP="0070507A">
            <w:pPr>
              <w:spacing w:after="0" w:line="360" w:lineRule="auto"/>
              <w:rPr>
                <w:rFonts w:cs="Calibri"/>
              </w:rPr>
            </w:pPr>
            <w:r w:rsidRPr="00DC7C78">
              <w:rPr>
                <w:rFonts w:cs="Calibri"/>
              </w:rPr>
              <w:t>20</w:t>
            </w:r>
          </w:p>
        </w:tc>
      </w:tr>
      <w:tr w:rsidR="00946118" w:rsidRPr="00DC7C78" w14:paraId="1767B920" w14:textId="77777777" w:rsidTr="00ED26E3">
        <w:tc>
          <w:tcPr>
            <w:tcW w:w="3178" w:type="pct"/>
            <w:tcBorders>
              <w:top w:val="single" w:sz="4" w:space="0" w:color="auto"/>
              <w:left w:val="single" w:sz="4" w:space="0" w:color="auto"/>
              <w:bottom w:val="single" w:sz="4" w:space="0" w:color="auto"/>
              <w:right w:val="single" w:sz="4" w:space="0" w:color="auto"/>
            </w:tcBorders>
          </w:tcPr>
          <w:p w14:paraId="30868226"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2</w:t>
            </w:r>
          </w:p>
        </w:tc>
        <w:tc>
          <w:tcPr>
            <w:tcW w:w="1822" w:type="pct"/>
            <w:tcBorders>
              <w:top w:val="single" w:sz="4" w:space="0" w:color="auto"/>
              <w:left w:val="single" w:sz="4" w:space="0" w:color="auto"/>
              <w:bottom w:val="single" w:sz="4" w:space="0" w:color="auto"/>
              <w:right w:val="single" w:sz="4" w:space="0" w:color="auto"/>
            </w:tcBorders>
          </w:tcPr>
          <w:p w14:paraId="333BC7AB" w14:textId="77777777" w:rsidR="00946118" w:rsidRPr="00DC7C78" w:rsidRDefault="00946118" w:rsidP="0070507A">
            <w:pPr>
              <w:spacing w:after="0" w:line="360" w:lineRule="auto"/>
              <w:rPr>
                <w:rFonts w:cs="Calibri"/>
              </w:rPr>
            </w:pPr>
            <w:r w:rsidRPr="00DC7C78">
              <w:rPr>
                <w:rFonts w:cs="Calibri"/>
              </w:rPr>
              <w:t>18</w:t>
            </w:r>
          </w:p>
        </w:tc>
      </w:tr>
      <w:tr w:rsidR="00946118" w:rsidRPr="00DC7C78" w14:paraId="32BCC45F" w14:textId="77777777" w:rsidTr="00ED26E3">
        <w:tc>
          <w:tcPr>
            <w:tcW w:w="3178" w:type="pct"/>
            <w:tcBorders>
              <w:top w:val="single" w:sz="4" w:space="0" w:color="auto"/>
              <w:left w:val="single" w:sz="4" w:space="0" w:color="auto"/>
              <w:bottom w:val="single" w:sz="4" w:space="0" w:color="auto"/>
              <w:right w:val="single" w:sz="4" w:space="0" w:color="auto"/>
            </w:tcBorders>
          </w:tcPr>
          <w:p w14:paraId="0135B77A"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3</w:t>
            </w:r>
          </w:p>
        </w:tc>
        <w:tc>
          <w:tcPr>
            <w:tcW w:w="1822" w:type="pct"/>
            <w:tcBorders>
              <w:top w:val="single" w:sz="4" w:space="0" w:color="auto"/>
              <w:left w:val="single" w:sz="4" w:space="0" w:color="auto"/>
              <w:bottom w:val="single" w:sz="4" w:space="0" w:color="auto"/>
              <w:right w:val="single" w:sz="4" w:space="0" w:color="auto"/>
            </w:tcBorders>
          </w:tcPr>
          <w:p w14:paraId="04CC754D" w14:textId="77777777" w:rsidR="00946118" w:rsidRPr="00DC7C78" w:rsidRDefault="00946118" w:rsidP="0070507A">
            <w:pPr>
              <w:spacing w:after="0" w:line="360" w:lineRule="auto"/>
              <w:rPr>
                <w:rFonts w:cs="Calibri"/>
              </w:rPr>
            </w:pPr>
            <w:r w:rsidRPr="00DC7C78">
              <w:rPr>
                <w:rFonts w:cs="Calibri"/>
              </w:rPr>
              <w:t>16</w:t>
            </w:r>
          </w:p>
        </w:tc>
      </w:tr>
      <w:tr w:rsidR="00946118" w:rsidRPr="00DC7C78" w14:paraId="4250197D" w14:textId="77777777" w:rsidTr="00ED26E3">
        <w:tc>
          <w:tcPr>
            <w:tcW w:w="3178" w:type="pct"/>
            <w:tcBorders>
              <w:top w:val="single" w:sz="4" w:space="0" w:color="auto"/>
              <w:left w:val="single" w:sz="4" w:space="0" w:color="auto"/>
              <w:bottom w:val="single" w:sz="4" w:space="0" w:color="auto"/>
              <w:right w:val="single" w:sz="4" w:space="0" w:color="auto"/>
            </w:tcBorders>
          </w:tcPr>
          <w:p w14:paraId="0EC634BC"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4</w:t>
            </w:r>
          </w:p>
        </w:tc>
        <w:tc>
          <w:tcPr>
            <w:tcW w:w="1822" w:type="pct"/>
            <w:tcBorders>
              <w:top w:val="single" w:sz="4" w:space="0" w:color="auto"/>
              <w:left w:val="single" w:sz="4" w:space="0" w:color="auto"/>
              <w:bottom w:val="single" w:sz="4" w:space="0" w:color="auto"/>
              <w:right w:val="single" w:sz="4" w:space="0" w:color="auto"/>
            </w:tcBorders>
          </w:tcPr>
          <w:p w14:paraId="64E1B7AB" w14:textId="77777777" w:rsidR="00946118" w:rsidRPr="00DC7C78" w:rsidRDefault="00946118" w:rsidP="0070507A">
            <w:pPr>
              <w:spacing w:after="0" w:line="360" w:lineRule="auto"/>
              <w:rPr>
                <w:rFonts w:cs="Calibri"/>
              </w:rPr>
            </w:pPr>
            <w:r w:rsidRPr="00DC7C78">
              <w:rPr>
                <w:rFonts w:cs="Calibri"/>
              </w:rPr>
              <w:t>12</w:t>
            </w:r>
          </w:p>
        </w:tc>
      </w:tr>
      <w:tr w:rsidR="00946118" w:rsidRPr="00DC7C78" w14:paraId="46D52433" w14:textId="77777777" w:rsidTr="00ED26E3">
        <w:tc>
          <w:tcPr>
            <w:tcW w:w="3178" w:type="pct"/>
            <w:tcBorders>
              <w:top w:val="single" w:sz="4" w:space="0" w:color="auto"/>
              <w:left w:val="single" w:sz="4" w:space="0" w:color="auto"/>
              <w:bottom w:val="single" w:sz="4" w:space="0" w:color="auto"/>
              <w:right w:val="single" w:sz="4" w:space="0" w:color="auto"/>
            </w:tcBorders>
          </w:tcPr>
          <w:p w14:paraId="15EEA408"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5</w:t>
            </w:r>
          </w:p>
        </w:tc>
        <w:tc>
          <w:tcPr>
            <w:tcW w:w="1822" w:type="pct"/>
            <w:tcBorders>
              <w:top w:val="single" w:sz="4" w:space="0" w:color="auto"/>
              <w:left w:val="single" w:sz="4" w:space="0" w:color="auto"/>
              <w:bottom w:val="single" w:sz="4" w:space="0" w:color="auto"/>
              <w:right w:val="single" w:sz="4" w:space="0" w:color="auto"/>
            </w:tcBorders>
          </w:tcPr>
          <w:p w14:paraId="7F1795A7" w14:textId="77777777" w:rsidR="00946118" w:rsidRPr="00DC7C78" w:rsidRDefault="00946118" w:rsidP="0070507A">
            <w:pPr>
              <w:spacing w:after="0" w:line="360" w:lineRule="auto"/>
              <w:rPr>
                <w:rFonts w:cs="Calibri"/>
              </w:rPr>
            </w:pPr>
            <w:r w:rsidRPr="00DC7C78">
              <w:rPr>
                <w:rFonts w:cs="Calibri"/>
              </w:rPr>
              <w:t>8</w:t>
            </w:r>
          </w:p>
        </w:tc>
      </w:tr>
      <w:tr w:rsidR="00946118" w:rsidRPr="00DC7C78" w14:paraId="4B3BB4F3" w14:textId="77777777" w:rsidTr="00ED26E3">
        <w:tc>
          <w:tcPr>
            <w:tcW w:w="3178" w:type="pct"/>
            <w:tcBorders>
              <w:top w:val="single" w:sz="4" w:space="0" w:color="auto"/>
              <w:left w:val="single" w:sz="4" w:space="0" w:color="auto"/>
              <w:bottom w:val="single" w:sz="4" w:space="0" w:color="auto"/>
              <w:right w:val="single" w:sz="4" w:space="0" w:color="auto"/>
            </w:tcBorders>
          </w:tcPr>
          <w:p w14:paraId="79DA8E2B"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6</w:t>
            </w:r>
          </w:p>
        </w:tc>
        <w:tc>
          <w:tcPr>
            <w:tcW w:w="1822" w:type="pct"/>
            <w:tcBorders>
              <w:top w:val="single" w:sz="4" w:space="0" w:color="auto"/>
              <w:left w:val="single" w:sz="4" w:space="0" w:color="auto"/>
              <w:bottom w:val="single" w:sz="4" w:space="0" w:color="auto"/>
              <w:right w:val="single" w:sz="4" w:space="0" w:color="auto"/>
            </w:tcBorders>
          </w:tcPr>
          <w:p w14:paraId="508CF910" w14:textId="77777777" w:rsidR="00946118" w:rsidRPr="00DC7C78" w:rsidRDefault="00946118" w:rsidP="0070507A">
            <w:pPr>
              <w:spacing w:after="0" w:line="360" w:lineRule="auto"/>
              <w:rPr>
                <w:rFonts w:cs="Calibri"/>
              </w:rPr>
            </w:pPr>
            <w:r w:rsidRPr="00DC7C78">
              <w:rPr>
                <w:rFonts w:cs="Calibri"/>
              </w:rPr>
              <w:t>6</w:t>
            </w:r>
          </w:p>
        </w:tc>
      </w:tr>
      <w:tr w:rsidR="00946118" w:rsidRPr="00DC7C78" w14:paraId="3A507BAC" w14:textId="77777777" w:rsidTr="00ED26E3">
        <w:tc>
          <w:tcPr>
            <w:tcW w:w="3178" w:type="pct"/>
            <w:tcBorders>
              <w:top w:val="single" w:sz="4" w:space="0" w:color="auto"/>
              <w:left w:val="single" w:sz="4" w:space="0" w:color="auto"/>
              <w:bottom w:val="single" w:sz="4" w:space="0" w:color="auto"/>
              <w:right w:val="single" w:sz="4" w:space="0" w:color="auto"/>
            </w:tcBorders>
          </w:tcPr>
          <w:p w14:paraId="4C99BBD2"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7</w:t>
            </w:r>
          </w:p>
        </w:tc>
        <w:tc>
          <w:tcPr>
            <w:tcW w:w="1822" w:type="pct"/>
            <w:tcBorders>
              <w:top w:val="single" w:sz="4" w:space="0" w:color="auto"/>
              <w:left w:val="single" w:sz="4" w:space="0" w:color="auto"/>
              <w:bottom w:val="single" w:sz="4" w:space="0" w:color="auto"/>
              <w:right w:val="single" w:sz="4" w:space="0" w:color="auto"/>
            </w:tcBorders>
          </w:tcPr>
          <w:p w14:paraId="40C7568F" w14:textId="77777777" w:rsidR="00946118" w:rsidRPr="00DC7C78" w:rsidRDefault="00946118" w:rsidP="0070507A">
            <w:pPr>
              <w:spacing w:after="0" w:line="360" w:lineRule="auto"/>
              <w:rPr>
                <w:rFonts w:cs="Calibri"/>
              </w:rPr>
            </w:pPr>
            <w:r w:rsidRPr="00DC7C78">
              <w:rPr>
                <w:rFonts w:cs="Calibri"/>
              </w:rPr>
              <w:t>4</w:t>
            </w:r>
          </w:p>
        </w:tc>
      </w:tr>
      <w:tr w:rsidR="00946118" w:rsidRPr="00DC7C78" w14:paraId="62855D2C" w14:textId="77777777" w:rsidTr="00ED26E3">
        <w:tc>
          <w:tcPr>
            <w:tcW w:w="3178" w:type="pct"/>
            <w:tcBorders>
              <w:top w:val="single" w:sz="4" w:space="0" w:color="auto"/>
              <w:left w:val="single" w:sz="4" w:space="0" w:color="auto"/>
              <w:bottom w:val="single" w:sz="4" w:space="0" w:color="auto"/>
              <w:right w:val="single" w:sz="4" w:space="0" w:color="auto"/>
            </w:tcBorders>
          </w:tcPr>
          <w:p w14:paraId="3CA55984"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8</w:t>
            </w:r>
          </w:p>
        </w:tc>
        <w:tc>
          <w:tcPr>
            <w:tcW w:w="1822" w:type="pct"/>
            <w:tcBorders>
              <w:top w:val="single" w:sz="4" w:space="0" w:color="auto"/>
              <w:left w:val="single" w:sz="4" w:space="0" w:color="auto"/>
              <w:bottom w:val="single" w:sz="4" w:space="0" w:color="auto"/>
              <w:right w:val="single" w:sz="4" w:space="0" w:color="auto"/>
            </w:tcBorders>
          </w:tcPr>
          <w:p w14:paraId="2E67E33D" w14:textId="77777777" w:rsidR="00946118" w:rsidRPr="00DC7C78" w:rsidRDefault="00946118" w:rsidP="0070507A">
            <w:pPr>
              <w:spacing w:after="0" w:line="360" w:lineRule="auto"/>
              <w:rPr>
                <w:rFonts w:cs="Calibri"/>
              </w:rPr>
            </w:pPr>
            <w:r w:rsidRPr="00DC7C78">
              <w:rPr>
                <w:rFonts w:cs="Calibri"/>
              </w:rPr>
              <w:t>2</w:t>
            </w:r>
          </w:p>
        </w:tc>
      </w:tr>
      <w:tr w:rsidR="00946118" w:rsidRPr="00DC7C78" w14:paraId="5C64E41E" w14:textId="77777777" w:rsidTr="00ED26E3">
        <w:tc>
          <w:tcPr>
            <w:tcW w:w="3178" w:type="pct"/>
            <w:tcBorders>
              <w:top w:val="single" w:sz="4" w:space="0" w:color="auto"/>
              <w:left w:val="single" w:sz="4" w:space="0" w:color="auto"/>
              <w:bottom w:val="single" w:sz="4" w:space="0" w:color="auto"/>
              <w:right w:val="single" w:sz="4" w:space="0" w:color="auto"/>
            </w:tcBorders>
          </w:tcPr>
          <w:p w14:paraId="31543BCC" w14:textId="77777777" w:rsidR="00946118" w:rsidRPr="00DC7C78" w:rsidRDefault="00946118" w:rsidP="0070507A">
            <w:pPr>
              <w:pStyle w:val="NormalWeb"/>
              <w:kinsoku w:val="0"/>
              <w:overflowPunct w:val="0"/>
              <w:spacing w:before="0" w:beforeAutospacing="0" w:after="0" w:afterAutospacing="0" w:line="360" w:lineRule="auto"/>
              <w:textAlignment w:val="baseline"/>
              <w:rPr>
                <w:rFonts w:ascii="Calibri" w:hAnsi="Calibri" w:cs="Calibri"/>
                <w:sz w:val="22"/>
                <w:szCs w:val="22"/>
              </w:rPr>
            </w:pPr>
            <w:r w:rsidRPr="00DC7C78">
              <w:rPr>
                <w:rFonts w:ascii="Calibri" w:hAnsi="Calibri" w:cs="Calibri"/>
                <w:kern w:val="24"/>
                <w:sz w:val="22"/>
                <w:szCs w:val="22"/>
              </w:rPr>
              <w:t>Non-compliant contributor</w:t>
            </w:r>
          </w:p>
        </w:tc>
        <w:tc>
          <w:tcPr>
            <w:tcW w:w="1822" w:type="pct"/>
            <w:tcBorders>
              <w:top w:val="single" w:sz="4" w:space="0" w:color="auto"/>
              <w:left w:val="single" w:sz="4" w:space="0" w:color="auto"/>
              <w:bottom w:val="single" w:sz="4" w:space="0" w:color="auto"/>
              <w:right w:val="single" w:sz="4" w:space="0" w:color="auto"/>
            </w:tcBorders>
          </w:tcPr>
          <w:p w14:paraId="0786E0A6" w14:textId="77777777" w:rsidR="00946118" w:rsidRPr="00DC7C78" w:rsidRDefault="00946118" w:rsidP="0070507A">
            <w:pPr>
              <w:spacing w:after="0" w:line="360" w:lineRule="auto"/>
              <w:rPr>
                <w:rFonts w:cs="Calibri"/>
              </w:rPr>
            </w:pPr>
            <w:r w:rsidRPr="00DC7C78">
              <w:rPr>
                <w:rFonts w:cs="Calibri"/>
              </w:rPr>
              <w:t>0</w:t>
            </w:r>
          </w:p>
        </w:tc>
      </w:tr>
    </w:tbl>
    <w:p w14:paraId="25904C5C" w14:textId="77777777" w:rsidR="00DC7C78" w:rsidRDefault="00DC7C78" w:rsidP="0070507A">
      <w:pPr>
        <w:spacing w:after="0" w:line="360" w:lineRule="auto"/>
        <w:rPr>
          <w:rFonts w:ascii="Calibri Light" w:eastAsiaTheme="majorEastAsia" w:hAnsi="Calibri Light" w:cstheme="majorBidi"/>
          <w:color w:val="2E74B5" w:themeColor="accent1" w:themeShade="BF"/>
          <w:sz w:val="32"/>
          <w:szCs w:val="32"/>
        </w:rPr>
      </w:pPr>
    </w:p>
    <w:p w14:paraId="2BCE29C2" w14:textId="77777777" w:rsidR="0070507A" w:rsidRDefault="0070507A" w:rsidP="0070507A">
      <w:pPr>
        <w:spacing w:after="0" w:line="360" w:lineRule="auto"/>
        <w:rPr>
          <w:rFonts w:ascii="Calibri Light" w:eastAsiaTheme="majorEastAsia" w:hAnsi="Calibri Light" w:cstheme="majorBidi"/>
          <w:color w:val="2E74B5" w:themeColor="accent1" w:themeShade="BF"/>
          <w:sz w:val="32"/>
          <w:szCs w:val="32"/>
        </w:rPr>
      </w:pPr>
    </w:p>
    <w:p w14:paraId="1F24C421" w14:textId="77777777" w:rsidR="00E768B1" w:rsidRDefault="00E768B1" w:rsidP="00E768B1">
      <w:pPr>
        <w:spacing w:after="0" w:line="240" w:lineRule="auto"/>
        <w:rPr>
          <w:rFonts w:ascii="Calibri Light" w:eastAsiaTheme="majorEastAsia" w:hAnsi="Calibri Light" w:cstheme="majorBidi"/>
          <w:color w:val="2E74B5" w:themeColor="accent1" w:themeShade="BF"/>
          <w:sz w:val="32"/>
          <w:szCs w:val="32"/>
        </w:rPr>
      </w:pPr>
    </w:p>
    <w:p w14:paraId="6084F8DB" w14:textId="77777777" w:rsidR="00946118" w:rsidRPr="00A05921" w:rsidRDefault="00ED26E3" w:rsidP="0070507A">
      <w:pPr>
        <w:spacing w:after="0" w:line="360" w:lineRule="auto"/>
        <w:jc w:val="both"/>
        <w:rPr>
          <w:rFonts w:asciiTheme="minorHAnsi" w:hAnsiTheme="minorHAnsi"/>
          <w:b/>
        </w:rPr>
      </w:pPr>
      <w:r w:rsidRPr="00A05921">
        <w:rPr>
          <w:rFonts w:asciiTheme="minorHAnsi" w:hAnsiTheme="minorHAnsi"/>
          <w:b/>
        </w:rPr>
        <w:t xml:space="preserve">COMPILED BY: </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t xml:space="preserve"> </w:t>
      </w:r>
    </w:p>
    <w:p w14:paraId="684BE5B6" w14:textId="77777777" w:rsidR="00946118" w:rsidRPr="00A05921" w:rsidRDefault="00946118" w:rsidP="0070507A">
      <w:pPr>
        <w:spacing w:after="0" w:line="360" w:lineRule="auto"/>
        <w:ind w:left="360"/>
        <w:jc w:val="both"/>
        <w:rPr>
          <w:rFonts w:asciiTheme="minorHAnsi" w:hAnsiTheme="minorHAnsi"/>
          <w:b/>
        </w:rPr>
      </w:pPr>
    </w:p>
    <w:p w14:paraId="42B8767F" w14:textId="77777777" w:rsidR="00946118" w:rsidRPr="00A05921" w:rsidRDefault="00946118" w:rsidP="0070507A">
      <w:pPr>
        <w:spacing w:after="0" w:line="360" w:lineRule="auto"/>
        <w:jc w:val="both"/>
        <w:rPr>
          <w:rFonts w:asciiTheme="minorHAnsi" w:hAnsiTheme="minorHAnsi"/>
          <w:b/>
        </w:rPr>
      </w:pPr>
    </w:p>
    <w:p w14:paraId="39A6B7E2" w14:textId="77777777" w:rsidR="00946118" w:rsidRPr="00A05921" w:rsidRDefault="00ED26E3" w:rsidP="0070507A">
      <w:pPr>
        <w:spacing w:after="0" w:line="360" w:lineRule="auto"/>
        <w:jc w:val="both"/>
        <w:rPr>
          <w:rFonts w:asciiTheme="minorHAnsi" w:hAnsiTheme="minorHAnsi"/>
          <w:b/>
        </w:rPr>
      </w:pPr>
      <w:r w:rsidRPr="00A05921">
        <w:rPr>
          <w:rFonts w:asciiTheme="minorHAnsi" w:hAnsiTheme="minorHAnsi"/>
          <w:b/>
        </w:rPr>
        <w:t>________________________</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p>
    <w:p w14:paraId="4BE93975" w14:textId="77777777" w:rsidR="00946118" w:rsidRPr="00A05921" w:rsidRDefault="00ED26E3" w:rsidP="0070507A">
      <w:pPr>
        <w:spacing w:after="0" w:line="360" w:lineRule="auto"/>
        <w:jc w:val="both"/>
        <w:rPr>
          <w:rFonts w:asciiTheme="minorHAnsi" w:hAnsiTheme="minorHAnsi"/>
          <w:b/>
        </w:rPr>
      </w:pPr>
      <w:r w:rsidRPr="00A05921">
        <w:rPr>
          <w:rFonts w:asciiTheme="minorHAnsi" w:hAnsiTheme="minorHAnsi"/>
          <w:b/>
        </w:rPr>
        <w:t>MR J HATTINGH</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p>
    <w:p w14:paraId="4D4E2DF9" w14:textId="77777777" w:rsidR="00946118" w:rsidRPr="00A05921" w:rsidRDefault="00ED26E3" w:rsidP="0070507A">
      <w:pPr>
        <w:spacing w:after="0" w:line="360" w:lineRule="auto"/>
        <w:rPr>
          <w:rFonts w:asciiTheme="minorHAnsi" w:hAnsiTheme="minorHAnsi"/>
          <w:b/>
        </w:rPr>
      </w:pPr>
      <w:r w:rsidRPr="00A05921">
        <w:rPr>
          <w:rFonts w:asciiTheme="minorHAnsi" w:hAnsiTheme="minorHAnsi"/>
          <w:b/>
        </w:rPr>
        <w:t>MANAGER: ICT</w:t>
      </w:r>
      <w:r w:rsidRPr="00A05921">
        <w:rPr>
          <w:rFonts w:asciiTheme="minorHAnsi" w:hAnsiTheme="minorHAnsi"/>
          <w:b/>
        </w:rPr>
        <w:tab/>
        <w:t xml:space="preserve"> OPERATIONS </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p>
    <w:p w14:paraId="4B467595" w14:textId="77777777" w:rsidR="00946118" w:rsidRPr="00A05921" w:rsidRDefault="00ED26E3" w:rsidP="0070507A">
      <w:pPr>
        <w:spacing w:after="0" w:line="360" w:lineRule="auto"/>
        <w:jc w:val="both"/>
        <w:rPr>
          <w:rFonts w:asciiTheme="minorHAnsi" w:hAnsiTheme="minorHAnsi"/>
          <w:b/>
        </w:rPr>
      </w:pPr>
      <w:r w:rsidRPr="00A05921">
        <w:rPr>
          <w:rFonts w:asciiTheme="minorHAnsi" w:hAnsiTheme="minorHAnsi"/>
          <w:b/>
        </w:rPr>
        <w:t>DATE: __________________</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t xml:space="preserve"> </w:t>
      </w:r>
    </w:p>
    <w:p w14:paraId="6919C3F2" w14:textId="77777777" w:rsidR="00946118" w:rsidRPr="00A05921" w:rsidRDefault="00946118" w:rsidP="0070507A">
      <w:pPr>
        <w:spacing w:after="0" w:line="360" w:lineRule="auto"/>
        <w:jc w:val="both"/>
        <w:rPr>
          <w:rFonts w:asciiTheme="minorHAnsi" w:hAnsiTheme="minorHAnsi"/>
          <w:b/>
        </w:rPr>
      </w:pPr>
    </w:p>
    <w:p w14:paraId="1C7F0D8F" w14:textId="77777777" w:rsidR="00946118" w:rsidRPr="00A05921" w:rsidRDefault="00946118" w:rsidP="0070507A">
      <w:pPr>
        <w:spacing w:after="0" w:line="360" w:lineRule="auto"/>
        <w:jc w:val="both"/>
        <w:rPr>
          <w:rFonts w:asciiTheme="minorHAnsi" w:hAnsiTheme="minorHAnsi"/>
          <w:b/>
        </w:rPr>
      </w:pPr>
    </w:p>
    <w:p w14:paraId="5137D6FA" w14:textId="77777777" w:rsidR="00946118" w:rsidRPr="00A05921" w:rsidRDefault="00ED26E3" w:rsidP="0070507A">
      <w:pPr>
        <w:spacing w:after="0" w:line="360" w:lineRule="auto"/>
        <w:jc w:val="both"/>
        <w:rPr>
          <w:rFonts w:asciiTheme="minorHAnsi" w:hAnsiTheme="minorHAnsi"/>
          <w:b/>
        </w:rPr>
      </w:pPr>
      <w:r w:rsidRPr="00A05921">
        <w:rPr>
          <w:rFonts w:asciiTheme="minorHAnsi" w:hAnsiTheme="minorHAnsi"/>
          <w:b/>
        </w:rPr>
        <w:t xml:space="preserve">RECOMMENDED BY: </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t>APPROVED BY / NOT APPROVED BY:</w:t>
      </w:r>
    </w:p>
    <w:p w14:paraId="663F1F37" w14:textId="77777777" w:rsidR="00946118" w:rsidRPr="00A05921" w:rsidRDefault="00946118" w:rsidP="0070507A">
      <w:pPr>
        <w:spacing w:after="0" w:line="360" w:lineRule="auto"/>
        <w:jc w:val="both"/>
        <w:rPr>
          <w:rFonts w:asciiTheme="minorHAnsi" w:hAnsiTheme="minorHAnsi"/>
          <w:b/>
        </w:rPr>
      </w:pPr>
    </w:p>
    <w:p w14:paraId="1E9D7E7D" w14:textId="77777777" w:rsidR="00946118" w:rsidRPr="00A05921" w:rsidRDefault="00946118" w:rsidP="0070507A">
      <w:pPr>
        <w:spacing w:after="0" w:line="360" w:lineRule="auto"/>
        <w:jc w:val="both"/>
        <w:rPr>
          <w:rFonts w:asciiTheme="minorHAnsi" w:hAnsiTheme="minorHAnsi"/>
          <w:b/>
        </w:rPr>
      </w:pPr>
    </w:p>
    <w:p w14:paraId="1B0A3E68" w14:textId="77777777" w:rsidR="00810304" w:rsidRDefault="00810304" w:rsidP="0070507A">
      <w:pPr>
        <w:spacing w:after="0" w:line="360" w:lineRule="auto"/>
        <w:jc w:val="both"/>
        <w:rPr>
          <w:rFonts w:asciiTheme="minorHAnsi" w:hAnsiTheme="minorHAnsi"/>
          <w:b/>
        </w:rPr>
      </w:pPr>
      <w:r w:rsidRPr="00A05921">
        <w:rPr>
          <w:rFonts w:asciiTheme="minorHAnsi" w:hAnsiTheme="minorHAnsi"/>
          <w:b/>
        </w:rPr>
        <w:t>________________________</w:t>
      </w:r>
      <w:r w:rsidRPr="00A05921">
        <w:rPr>
          <w:rFonts w:asciiTheme="minorHAnsi" w:hAnsiTheme="minorHAnsi"/>
          <w:b/>
        </w:rPr>
        <w:tab/>
      </w:r>
      <w:r w:rsidRPr="00A05921">
        <w:rPr>
          <w:rFonts w:asciiTheme="minorHAnsi" w:hAnsiTheme="minorHAnsi"/>
          <w:b/>
        </w:rPr>
        <w:tab/>
      </w:r>
      <w:r w:rsidR="00ED26E3" w:rsidRPr="00A05921">
        <w:rPr>
          <w:rFonts w:asciiTheme="minorHAnsi" w:hAnsiTheme="minorHAnsi"/>
          <w:b/>
        </w:rPr>
        <w:tab/>
      </w:r>
      <w:r w:rsidR="00ED26E3" w:rsidRPr="00A05921">
        <w:rPr>
          <w:rFonts w:asciiTheme="minorHAnsi" w:hAnsiTheme="minorHAnsi"/>
          <w:b/>
        </w:rPr>
        <w:tab/>
      </w:r>
      <w:r w:rsidRPr="00A05921">
        <w:rPr>
          <w:rFonts w:asciiTheme="minorHAnsi" w:hAnsiTheme="minorHAnsi"/>
          <w:b/>
        </w:rPr>
        <w:t>________________________</w:t>
      </w:r>
      <w:r w:rsidRPr="00A05921">
        <w:rPr>
          <w:rFonts w:asciiTheme="minorHAnsi" w:hAnsiTheme="minorHAnsi"/>
          <w:b/>
        </w:rPr>
        <w:tab/>
      </w:r>
      <w:r w:rsidRPr="00A05921">
        <w:rPr>
          <w:rFonts w:asciiTheme="minorHAnsi" w:hAnsiTheme="minorHAnsi"/>
          <w:b/>
        </w:rPr>
        <w:tab/>
      </w:r>
    </w:p>
    <w:p w14:paraId="7308C9B6" w14:textId="77777777" w:rsidR="00946118" w:rsidRPr="00A05921" w:rsidRDefault="00ED26E3" w:rsidP="0070507A">
      <w:pPr>
        <w:spacing w:after="0" w:line="360" w:lineRule="auto"/>
        <w:jc w:val="both"/>
        <w:rPr>
          <w:rFonts w:asciiTheme="minorHAnsi" w:hAnsiTheme="minorHAnsi"/>
          <w:b/>
        </w:rPr>
      </w:pPr>
      <w:r w:rsidRPr="00A05921">
        <w:rPr>
          <w:rFonts w:asciiTheme="minorHAnsi" w:hAnsiTheme="minorHAnsi"/>
          <w:b/>
        </w:rPr>
        <w:t>MR M MAKGOLANE</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t xml:space="preserve">DR K KISSOONDUTH </w:t>
      </w:r>
    </w:p>
    <w:p w14:paraId="332F3238" w14:textId="77777777" w:rsidR="00946118" w:rsidRPr="00A05921" w:rsidRDefault="00ED26E3" w:rsidP="0070507A">
      <w:pPr>
        <w:spacing w:after="0" w:line="360" w:lineRule="auto"/>
        <w:jc w:val="both"/>
        <w:rPr>
          <w:rFonts w:asciiTheme="minorHAnsi" w:hAnsiTheme="minorHAnsi"/>
          <w:b/>
        </w:rPr>
      </w:pPr>
      <w:r w:rsidRPr="00A05921">
        <w:rPr>
          <w:rFonts w:asciiTheme="minorHAnsi" w:hAnsiTheme="minorHAnsi"/>
          <w:b/>
        </w:rPr>
        <w:t>SENIOR MANAGER: ICT</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t xml:space="preserve">CORPORATE SERVICES EXECUTIVE </w:t>
      </w:r>
    </w:p>
    <w:p w14:paraId="34A665C9" w14:textId="77777777" w:rsidR="00946118" w:rsidRPr="00A05921" w:rsidRDefault="00ED26E3" w:rsidP="0070507A">
      <w:pPr>
        <w:spacing w:after="0" w:line="360" w:lineRule="auto"/>
        <w:jc w:val="both"/>
        <w:rPr>
          <w:rFonts w:asciiTheme="minorHAnsi" w:hAnsiTheme="minorHAnsi"/>
          <w:b/>
        </w:rPr>
      </w:pPr>
      <w:r w:rsidRPr="00A05921">
        <w:rPr>
          <w:rFonts w:asciiTheme="minorHAnsi" w:hAnsiTheme="minorHAnsi"/>
          <w:b/>
        </w:rPr>
        <w:t xml:space="preserve">DATE: </w:t>
      </w:r>
      <w:r w:rsidR="00810304" w:rsidRPr="00A05921">
        <w:rPr>
          <w:rFonts w:asciiTheme="minorHAnsi" w:hAnsiTheme="minorHAnsi"/>
          <w:b/>
        </w:rPr>
        <w:t>__________________</w:t>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r>
      <w:r w:rsidRPr="00A05921">
        <w:rPr>
          <w:rFonts w:asciiTheme="minorHAnsi" w:hAnsiTheme="minorHAnsi"/>
          <w:b/>
        </w:rPr>
        <w:tab/>
        <w:t xml:space="preserve">DATE: </w:t>
      </w:r>
      <w:r w:rsidR="00810304" w:rsidRPr="00A05921">
        <w:rPr>
          <w:rFonts w:asciiTheme="minorHAnsi" w:hAnsiTheme="minorHAnsi"/>
          <w:b/>
        </w:rPr>
        <w:t>__________________</w:t>
      </w:r>
    </w:p>
    <w:p w14:paraId="6E9BA8E2" w14:textId="77777777" w:rsidR="007F298B" w:rsidRPr="00A05921" w:rsidRDefault="007F298B" w:rsidP="0070507A">
      <w:pPr>
        <w:spacing w:after="0" w:line="360" w:lineRule="auto"/>
        <w:jc w:val="both"/>
        <w:rPr>
          <w:rFonts w:asciiTheme="minorHAnsi" w:hAnsiTheme="minorHAnsi"/>
          <w:b/>
        </w:rPr>
      </w:pPr>
    </w:p>
    <w:p w14:paraId="64AAD046" w14:textId="77777777" w:rsidR="00731E44" w:rsidRPr="00A05921" w:rsidRDefault="00731E44" w:rsidP="0070507A">
      <w:pPr>
        <w:spacing w:after="0" w:line="360" w:lineRule="auto"/>
        <w:jc w:val="both"/>
        <w:rPr>
          <w:rFonts w:asciiTheme="minorHAnsi" w:hAnsiTheme="minorHAnsi"/>
          <w:b/>
        </w:rPr>
      </w:pPr>
    </w:p>
    <w:p w14:paraId="0804F61C" w14:textId="77777777" w:rsidR="00731E44" w:rsidRPr="00A05921" w:rsidRDefault="00731E44" w:rsidP="0070507A">
      <w:pPr>
        <w:spacing w:after="0" w:line="360" w:lineRule="auto"/>
        <w:jc w:val="both"/>
        <w:rPr>
          <w:rFonts w:asciiTheme="minorHAnsi" w:hAnsiTheme="minorHAnsi"/>
          <w:b/>
        </w:rPr>
      </w:pPr>
    </w:p>
    <w:p w14:paraId="41623A22" w14:textId="77777777" w:rsidR="00731E44" w:rsidRPr="00A05921" w:rsidRDefault="00731E44" w:rsidP="0070507A">
      <w:pPr>
        <w:spacing w:after="0" w:line="360" w:lineRule="auto"/>
        <w:jc w:val="both"/>
        <w:rPr>
          <w:rFonts w:asciiTheme="minorHAnsi" w:hAnsiTheme="minorHAnsi"/>
        </w:rPr>
      </w:pPr>
    </w:p>
    <w:p w14:paraId="705CF966" w14:textId="77777777" w:rsidR="00731E44" w:rsidRPr="00A05921" w:rsidRDefault="00731E44" w:rsidP="0070507A">
      <w:pPr>
        <w:spacing w:after="0" w:line="360" w:lineRule="auto"/>
        <w:jc w:val="both"/>
        <w:rPr>
          <w:rFonts w:asciiTheme="minorHAnsi" w:hAnsiTheme="minorHAnsi"/>
        </w:rPr>
      </w:pPr>
    </w:p>
    <w:p w14:paraId="39D8B019" w14:textId="77777777" w:rsidR="00731E44" w:rsidRPr="00A05921" w:rsidRDefault="00731E44" w:rsidP="0070507A">
      <w:pPr>
        <w:spacing w:after="0" w:line="360" w:lineRule="auto"/>
        <w:jc w:val="both"/>
        <w:rPr>
          <w:rFonts w:asciiTheme="minorHAnsi" w:hAnsiTheme="minorHAnsi"/>
        </w:rPr>
      </w:pPr>
    </w:p>
    <w:p w14:paraId="48E8743E" w14:textId="77777777" w:rsidR="00DC7C78" w:rsidRDefault="00DC7C78" w:rsidP="0070507A">
      <w:pPr>
        <w:spacing w:after="0" w:line="360" w:lineRule="auto"/>
        <w:rPr>
          <w:rFonts w:asciiTheme="minorHAnsi" w:hAnsiTheme="minorHAnsi"/>
          <w:b/>
        </w:rPr>
      </w:pPr>
      <w:r>
        <w:rPr>
          <w:rFonts w:asciiTheme="minorHAnsi" w:hAnsiTheme="minorHAnsi"/>
          <w:b/>
        </w:rPr>
        <w:br w:type="page"/>
      </w:r>
    </w:p>
    <w:p w14:paraId="18C03B1A" w14:textId="77777777" w:rsidR="00216B25" w:rsidRPr="00A05921" w:rsidRDefault="005D6F55" w:rsidP="0070507A">
      <w:pPr>
        <w:spacing w:after="0" w:line="360" w:lineRule="auto"/>
        <w:jc w:val="both"/>
        <w:rPr>
          <w:rFonts w:asciiTheme="minorHAnsi" w:hAnsiTheme="minorHAnsi"/>
          <w:b/>
        </w:rPr>
      </w:pPr>
      <w:r w:rsidRPr="00A05921">
        <w:rPr>
          <w:rFonts w:asciiTheme="minorHAnsi" w:hAnsiTheme="minorHAnsi"/>
          <w:b/>
        </w:rPr>
        <w:lastRenderedPageBreak/>
        <w:t>ANNEXURE 1: PRICE SCHEDULE</w:t>
      </w:r>
    </w:p>
    <w:tbl>
      <w:tblPr>
        <w:tblStyle w:val="TableGrid"/>
        <w:tblpPr w:leftFromText="180" w:rightFromText="180" w:vertAnchor="text" w:horzAnchor="margin" w:tblpXSpec="center" w:tblpY="456"/>
        <w:tblW w:w="5000" w:type="pct"/>
        <w:tblLook w:val="04A0" w:firstRow="1" w:lastRow="0" w:firstColumn="1" w:lastColumn="0" w:noHBand="0" w:noVBand="1"/>
      </w:tblPr>
      <w:tblGrid>
        <w:gridCol w:w="538"/>
        <w:gridCol w:w="3470"/>
        <w:gridCol w:w="1023"/>
        <w:gridCol w:w="849"/>
        <w:gridCol w:w="1087"/>
        <w:gridCol w:w="2049"/>
      </w:tblGrid>
      <w:tr w:rsidR="00007E28" w:rsidRPr="00A05921" w14:paraId="65B440A5" w14:textId="77777777" w:rsidTr="00D726F8">
        <w:tc>
          <w:tcPr>
            <w:tcW w:w="298" w:type="pct"/>
            <w:shd w:val="clear" w:color="auto" w:fill="auto"/>
          </w:tcPr>
          <w:p w14:paraId="21A8205A" w14:textId="77777777" w:rsidR="005D6F55" w:rsidRPr="00A05921" w:rsidRDefault="005D6F55" w:rsidP="0070507A">
            <w:pPr>
              <w:pStyle w:val="ListParagraph"/>
              <w:keepNext/>
              <w:keepLines/>
              <w:spacing w:line="360" w:lineRule="auto"/>
              <w:ind w:left="0"/>
              <w:rPr>
                <w:rFonts w:asciiTheme="minorHAnsi" w:hAnsiTheme="minorHAnsi" w:cstheme="minorHAnsi"/>
                <w:b/>
                <w:bCs/>
                <w:kern w:val="32"/>
              </w:rPr>
            </w:pPr>
            <w:r w:rsidRPr="00A05921">
              <w:rPr>
                <w:rFonts w:asciiTheme="minorHAnsi" w:hAnsiTheme="minorHAnsi" w:cstheme="minorHAnsi"/>
                <w:b/>
                <w:bCs/>
                <w:kern w:val="32"/>
              </w:rPr>
              <w:t>No.</w:t>
            </w:r>
          </w:p>
        </w:tc>
        <w:tc>
          <w:tcPr>
            <w:tcW w:w="1979" w:type="pct"/>
            <w:shd w:val="clear" w:color="auto" w:fill="auto"/>
          </w:tcPr>
          <w:p w14:paraId="49EDD03F" w14:textId="77777777" w:rsidR="005D6F55" w:rsidRPr="00A05921" w:rsidRDefault="005D6F55" w:rsidP="0070507A">
            <w:pPr>
              <w:spacing w:line="360" w:lineRule="auto"/>
              <w:rPr>
                <w:rFonts w:asciiTheme="minorHAnsi" w:eastAsiaTheme="minorHAnsi" w:hAnsiTheme="minorHAnsi" w:cstheme="minorHAnsi"/>
                <w:b/>
                <w:bCs/>
                <w:kern w:val="32"/>
              </w:rPr>
            </w:pPr>
            <w:r w:rsidRPr="00A05921">
              <w:rPr>
                <w:rFonts w:asciiTheme="minorHAnsi" w:eastAsiaTheme="minorHAnsi" w:hAnsiTheme="minorHAnsi" w:cstheme="minorHAnsi"/>
                <w:b/>
                <w:bCs/>
                <w:kern w:val="32"/>
              </w:rPr>
              <w:t>Description/Item</w:t>
            </w:r>
          </w:p>
        </w:tc>
        <w:tc>
          <w:tcPr>
            <w:tcW w:w="403" w:type="pct"/>
            <w:shd w:val="clear" w:color="auto" w:fill="auto"/>
          </w:tcPr>
          <w:p w14:paraId="435AD987" w14:textId="77777777" w:rsidR="005D6F55" w:rsidRPr="00A05921" w:rsidRDefault="005D6F55" w:rsidP="0070507A">
            <w:pPr>
              <w:spacing w:line="360" w:lineRule="auto"/>
              <w:rPr>
                <w:rFonts w:asciiTheme="minorHAnsi" w:eastAsiaTheme="minorHAnsi" w:hAnsiTheme="minorHAnsi" w:cstheme="minorHAnsi"/>
                <w:b/>
                <w:bCs/>
                <w:kern w:val="32"/>
              </w:rPr>
            </w:pPr>
            <w:r w:rsidRPr="00A05921">
              <w:rPr>
                <w:rFonts w:asciiTheme="minorHAnsi" w:eastAsiaTheme="minorHAnsi" w:hAnsiTheme="minorHAnsi" w:cstheme="minorHAnsi"/>
                <w:b/>
                <w:bCs/>
                <w:kern w:val="32"/>
              </w:rPr>
              <w:t>Quantity</w:t>
            </w:r>
          </w:p>
        </w:tc>
        <w:tc>
          <w:tcPr>
            <w:tcW w:w="526" w:type="pct"/>
            <w:shd w:val="clear" w:color="auto" w:fill="auto"/>
          </w:tcPr>
          <w:p w14:paraId="0F57E551" w14:textId="77777777" w:rsidR="005D6F55" w:rsidRPr="00A05921" w:rsidRDefault="005D6F55" w:rsidP="0070507A">
            <w:pPr>
              <w:spacing w:line="360" w:lineRule="auto"/>
              <w:rPr>
                <w:b/>
              </w:rPr>
            </w:pPr>
            <w:r w:rsidRPr="00A05921">
              <w:rPr>
                <w:b/>
              </w:rPr>
              <w:t>F</w:t>
            </w:r>
            <w:r w:rsidR="00703B99" w:rsidRPr="00A05921">
              <w:rPr>
                <w:b/>
              </w:rPr>
              <w:t>ixed price per unit</w:t>
            </w:r>
            <w:r w:rsidR="0064529C" w:rsidRPr="00A05921">
              <w:rPr>
                <w:b/>
              </w:rPr>
              <w:t xml:space="preserve"> (year one)</w:t>
            </w:r>
          </w:p>
        </w:tc>
        <w:tc>
          <w:tcPr>
            <w:tcW w:w="603" w:type="pct"/>
            <w:shd w:val="clear" w:color="auto" w:fill="auto"/>
          </w:tcPr>
          <w:p w14:paraId="3A04FCAA" w14:textId="77777777" w:rsidR="005D6F55" w:rsidRPr="00A05921" w:rsidRDefault="009260A1" w:rsidP="0070507A">
            <w:pPr>
              <w:spacing w:line="360" w:lineRule="auto"/>
              <w:rPr>
                <w:rFonts w:asciiTheme="minorHAnsi" w:eastAsiaTheme="minorHAnsi" w:hAnsiTheme="minorHAnsi" w:cstheme="minorHAnsi"/>
                <w:b/>
                <w:bCs/>
                <w:kern w:val="32"/>
              </w:rPr>
            </w:pPr>
            <w:r w:rsidRPr="00A05921">
              <w:rPr>
                <w:rFonts w:asciiTheme="minorHAnsi" w:eastAsiaTheme="minorHAnsi" w:hAnsiTheme="minorHAnsi" w:cstheme="minorHAnsi"/>
                <w:b/>
                <w:bCs/>
                <w:kern w:val="32"/>
              </w:rPr>
              <w:t>Total price excluding VAT</w:t>
            </w:r>
          </w:p>
        </w:tc>
        <w:tc>
          <w:tcPr>
            <w:tcW w:w="1192" w:type="pct"/>
            <w:shd w:val="clear" w:color="auto" w:fill="auto"/>
          </w:tcPr>
          <w:p w14:paraId="6C5DCDFC" w14:textId="77777777" w:rsidR="005D6F55" w:rsidRPr="00A05921" w:rsidRDefault="005D6F55" w:rsidP="0070507A">
            <w:pPr>
              <w:spacing w:line="360" w:lineRule="auto"/>
              <w:ind w:right="878"/>
              <w:rPr>
                <w:rFonts w:asciiTheme="minorHAnsi" w:eastAsiaTheme="minorHAnsi" w:hAnsiTheme="minorHAnsi" w:cstheme="minorHAnsi"/>
                <w:b/>
                <w:bCs/>
                <w:kern w:val="32"/>
              </w:rPr>
            </w:pPr>
            <w:r w:rsidRPr="00A05921">
              <w:rPr>
                <w:rFonts w:asciiTheme="minorHAnsi" w:eastAsiaTheme="minorHAnsi" w:hAnsiTheme="minorHAnsi" w:cstheme="minorHAnsi"/>
                <w:b/>
                <w:bCs/>
                <w:kern w:val="32"/>
              </w:rPr>
              <w:t xml:space="preserve">Total price </w:t>
            </w:r>
            <w:r w:rsidR="009260A1" w:rsidRPr="00A05921">
              <w:rPr>
                <w:rFonts w:asciiTheme="minorHAnsi" w:eastAsiaTheme="minorHAnsi" w:hAnsiTheme="minorHAnsi" w:cstheme="minorHAnsi"/>
                <w:b/>
                <w:bCs/>
                <w:kern w:val="32"/>
              </w:rPr>
              <w:t>including VAT</w:t>
            </w:r>
          </w:p>
        </w:tc>
      </w:tr>
      <w:tr w:rsidR="001D5569" w:rsidRPr="00A05921" w14:paraId="160E8FC6" w14:textId="77777777" w:rsidTr="00871625">
        <w:tc>
          <w:tcPr>
            <w:tcW w:w="298" w:type="pct"/>
          </w:tcPr>
          <w:p w14:paraId="4F20DCC5" w14:textId="77777777" w:rsidR="001D5569" w:rsidRPr="00A05921" w:rsidRDefault="001D5569" w:rsidP="0070507A">
            <w:pPr>
              <w:spacing w:line="360" w:lineRule="auto"/>
            </w:pPr>
            <w:r>
              <w:t>1.</w:t>
            </w:r>
          </w:p>
        </w:tc>
        <w:tc>
          <w:tcPr>
            <w:tcW w:w="1979" w:type="pct"/>
          </w:tcPr>
          <w:p w14:paraId="3AC261CF" w14:textId="77777777" w:rsidR="00176996" w:rsidRPr="00176996" w:rsidRDefault="001D5569" w:rsidP="0070507A">
            <w:pPr>
              <w:spacing w:after="0" w:line="360" w:lineRule="auto"/>
              <w:ind w:right="-112"/>
              <w:jc w:val="both"/>
              <w:rPr>
                <w:rFonts w:cstheme="minorHAnsi"/>
                <w:b/>
              </w:rPr>
            </w:pPr>
            <w:r w:rsidRPr="00176996">
              <w:rPr>
                <w:rFonts w:cstheme="minorHAnsi"/>
                <w:b/>
              </w:rPr>
              <w:t>Remediation of known</w:t>
            </w:r>
            <w:r w:rsidR="00176996" w:rsidRPr="00176996">
              <w:rPr>
                <w:rFonts w:cstheme="minorHAnsi"/>
                <w:b/>
              </w:rPr>
              <w:t xml:space="preserve"> risks Provide </w:t>
            </w:r>
          </w:p>
          <w:p w14:paraId="4E2F1FC9" w14:textId="77777777" w:rsidR="001D5569" w:rsidRPr="00871625" w:rsidRDefault="00176996" w:rsidP="00871625">
            <w:pPr>
              <w:pStyle w:val="ListParagraph"/>
              <w:numPr>
                <w:ilvl w:val="0"/>
                <w:numId w:val="26"/>
              </w:numPr>
              <w:spacing w:after="0" w:line="360" w:lineRule="auto"/>
              <w:jc w:val="both"/>
              <w:rPr>
                <w:rFonts w:cstheme="minorHAnsi"/>
                <w:bCs/>
              </w:rPr>
            </w:pPr>
            <w:r w:rsidRPr="00176996">
              <w:rPr>
                <w:rFonts w:cstheme="minorHAnsi"/>
                <w:bCs/>
              </w:rPr>
              <w:t>Fixed price quotation for the once off implementation of the remedial actions / findings for the known risks / threats</w:t>
            </w:r>
            <w:r w:rsidR="00871625">
              <w:rPr>
                <w:rFonts w:cstheme="minorHAnsi"/>
                <w:bCs/>
              </w:rPr>
              <w:t>.</w:t>
            </w:r>
          </w:p>
        </w:tc>
        <w:tc>
          <w:tcPr>
            <w:tcW w:w="403" w:type="pct"/>
          </w:tcPr>
          <w:p w14:paraId="00E336D8" w14:textId="77777777" w:rsidR="001D5569" w:rsidRPr="00A05921" w:rsidRDefault="001D5569" w:rsidP="0070507A">
            <w:pPr>
              <w:spacing w:line="360" w:lineRule="auto"/>
              <w:rPr>
                <w:highlight w:val="yellow"/>
              </w:rPr>
            </w:pPr>
          </w:p>
        </w:tc>
        <w:tc>
          <w:tcPr>
            <w:tcW w:w="526" w:type="pct"/>
          </w:tcPr>
          <w:p w14:paraId="27BBA143" w14:textId="77777777" w:rsidR="001D5569" w:rsidRPr="00A05921" w:rsidRDefault="001D5569" w:rsidP="0070507A">
            <w:pPr>
              <w:spacing w:line="360" w:lineRule="auto"/>
              <w:rPr>
                <w:b/>
              </w:rPr>
            </w:pPr>
          </w:p>
        </w:tc>
        <w:tc>
          <w:tcPr>
            <w:tcW w:w="603" w:type="pct"/>
          </w:tcPr>
          <w:p w14:paraId="642641EF" w14:textId="77777777" w:rsidR="001D5569" w:rsidRPr="00A05921" w:rsidRDefault="001D5569" w:rsidP="0070507A">
            <w:pPr>
              <w:spacing w:line="360" w:lineRule="auto"/>
              <w:rPr>
                <w:b/>
              </w:rPr>
            </w:pPr>
          </w:p>
        </w:tc>
        <w:tc>
          <w:tcPr>
            <w:tcW w:w="1192" w:type="pct"/>
          </w:tcPr>
          <w:p w14:paraId="2ABC54D1" w14:textId="77777777" w:rsidR="001D5569" w:rsidRPr="00A05921" w:rsidRDefault="001D5569" w:rsidP="0070507A">
            <w:pPr>
              <w:spacing w:line="360" w:lineRule="auto"/>
              <w:rPr>
                <w:b/>
              </w:rPr>
            </w:pPr>
          </w:p>
        </w:tc>
      </w:tr>
      <w:tr w:rsidR="00BC6D5D" w:rsidRPr="00A05921" w14:paraId="5D81627E" w14:textId="77777777" w:rsidTr="00871625">
        <w:tc>
          <w:tcPr>
            <w:tcW w:w="298" w:type="pct"/>
          </w:tcPr>
          <w:p w14:paraId="47AE5B19" w14:textId="77777777" w:rsidR="00BC6D5D" w:rsidRPr="00A05921" w:rsidRDefault="00990D58" w:rsidP="0070507A">
            <w:pPr>
              <w:spacing w:line="360" w:lineRule="auto"/>
            </w:pPr>
            <w:r>
              <w:t>2</w:t>
            </w:r>
            <w:r w:rsidR="00BC6D5D" w:rsidRPr="00A05921">
              <w:t>.</w:t>
            </w:r>
          </w:p>
        </w:tc>
        <w:tc>
          <w:tcPr>
            <w:tcW w:w="1979" w:type="pct"/>
          </w:tcPr>
          <w:p w14:paraId="06E9A275" w14:textId="77777777" w:rsidR="00731E44" w:rsidRPr="00A05921" w:rsidRDefault="009672FC" w:rsidP="0070507A">
            <w:pPr>
              <w:spacing w:after="0" w:line="360" w:lineRule="auto"/>
              <w:ind w:right="-112"/>
              <w:jc w:val="both"/>
              <w:rPr>
                <w:rFonts w:cstheme="minorHAnsi"/>
                <w:b/>
              </w:rPr>
            </w:pPr>
            <w:r w:rsidRPr="00A05921">
              <w:rPr>
                <w:rFonts w:cstheme="minorHAnsi"/>
                <w:b/>
              </w:rPr>
              <w:t>Human Resources:</w:t>
            </w:r>
          </w:p>
          <w:p w14:paraId="4C0A03D9" w14:textId="77777777" w:rsidR="009672FC" w:rsidRPr="00A05921" w:rsidRDefault="009672FC" w:rsidP="0070507A">
            <w:pPr>
              <w:pStyle w:val="ListParagraph"/>
              <w:numPr>
                <w:ilvl w:val="0"/>
                <w:numId w:val="26"/>
              </w:numPr>
              <w:spacing w:after="0" w:line="360" w:lineRule="auto"/>
              <w:jc w:val="both"/>
            </w:pPr>
            <w:r w:rsidRPr="00A05921">
              <w:t>Project Manager</w:t>
            </w:r>
            <w:r w:rsidR="001D5569">
              <w:t xml:space="preserve"> / Account Manager</w:t>
            </w:r>
            <w:r w:rsidR="00871625">
              <w:t>,</w:t>
            </w:r>
          </w:p>
          <w:p w14:paraId="37426F27" w14:textId="77777777" w:rsidR="009672FC" w:rsidRPr="00A05921" w:rsidRDefault="001D5569" w:rsidP="0070507A">
            <w:pPr>
              <w:pStyle w:val="ListParagraph"/>
              <w:numPr>
                <w:ilvl w:val="0"/>
                <w:numId w:val="26"/>
              </w:numPr>
              <w:spacing w:after="0" w:line="360" w:lineRule="auto"/>
              <w:jc w:val="both"/>
            </w:pPr>
            <w:r>
              <w:t>C</w:t>
            </w:r>
            <w:r w:rsidR="009672FC" w:rsidRPr="00A05921">
              <w:t>yber security expert</w:t>
            </w:r>
            <w:r w:rsidR="00871625">
              <w:t>,</w:t>
            </w:r>
          </w:p>
          <w:p w14:paraId="0AAF0469" w14:textId="77777777" w:rsidR="009672FC" w:rsidRPr="00A05921" w:rsidRDefault="009672FC" w:rsidP="0070507A">
            <w:pPr>
              <w:pStyle w:val="ListParagraph"/>
              <w:numPr>
                <w:ilvl w:val="0"/>
                <w:numId w:val="26"/>
              </w:numPr>
              <w:spacing w:after="0" w:line="360" w:lineRule="auto"/>
              <w:jc w:val="both"/>
            </w:pPr>
            <w:r w:rsidRPr="00A05921">
              <w:t>Cybersecurity remediation expert</w:t>
            </w:r>
            <w:r w:rsidR="00871625">
              <w:t>,</w:t>
            </w:r>
          </w:p>
        </w:tc>
        <w:tc>
          <w:tcPr>
            <w:tcW w:w="403" w:type="pct"/>
          </w:tcPr>
          <w:p w14:paraId="7748F06E" w14:textId="77777777" w:rsidR="00BC6D5D" w:rsidRPr="00A05921" w:rsidRDefault="00BC6D5D" w:rsidP="0070507A">
            <w:pPr>
              <w:spacing w:line="360" w:lineRule="auto"/>
              <w:rPr>
                <w:highlight w:val="yellow"/>
              </w:rPr>
            </w:pPr>
          </w:p>
        </w:tc>
        <w:tc>
          <w:tcPr>
            <w:tcW w:w="526" w:type="pct"/>
          </w:tcPr>
          <w:p w14:paraId="443CA652" w14:textId="77777777" w:rsidR="00BC6D5D" w:rsidRPr="00A05921" w:rsidRDefault="00BC6D5D" w:rsidP="0070507A">
            <w:pPr>
              <w:spacing w:line="360" w:lineRule="auto"/>
              <w:rPr>
                <w:b/>
              </w:rPr>
            </w:pPr>
          </w:p>
        </w:tc>
        <w:tc>
          <w:tcPr>
            <w:tcW w:w="603" w:type="pct"/>
          </w:tcPr>
          <w:p w14:paraId="65C56317" w14:textId="77777777" w:rsidR="00BC6D5D" w:rsidRPr="00A05921" w:rsidRDefault="00BC6D5D" w:rsidP="0070507A">
            <w:pPr>
              <w:spacing w:line="360" w:lineRule="auto"/>
              <w:rPr>
                <w:b/>
              </w:rPr>
            </w:pPr>
          </w:p>
        </w:tc>
        <w:tc>
          <w:tcPr>
            <w:tcW w:w="1192" w:type="pct"/>
          </w:tcPr>
          <w:p w14:paraId="6077583F" w14:textId="77777777" w:rsidR="00BC6D5D" w:rsidRPr="00A05921" w:rsidRDefault="00BC6D5D" w:rsidP="0070507A">
            <w:pPr>
              <w:spacing w:line="360" w:lineRule="auto"/>
              <w:rPr>
                <w:b/>
              </w:rPr>
            </w:pPr>
          </w:p>
        </w:tc>
      </w:tr>
      <w:tr w:rsidR="00FB6D5D" w:rsidRPr="00A05921" w14:paraId="212C35C6" w14:textId="77777777" w:rsidTr="00871625">
        <w:tc>
          <w:tcPr>
            <w:tcW w:w="298" w:type="pct"/>
          </w:tcPr>
          <w:p w14:paraId="47AC7468" w14:textId="77777777" w:rsidR="00FB6D5D" w:rsidRPr="00A05921" w:rsidRDefault="00990D58" w:rsidP="0070507A">
            <w:pPr>
              <w:spacing w:line="360" w:lineRule="auto"/>
            </w:pPr>
            <w:r>
              <w:t>3</w:t>
            </w:r>
            <w:r w:rsidR="000E3E6C" w:rsidRPr="00A05921">
              <w:t>.</w:t>
            </w:r>
          </w:p>
        </w:tc>
        <w:tc>
          <w:tcPr>
            <w:tcW w:w="1979" w:type="pct"/>
          </w:tcPr>
          <w:p w14:paraId="3DFAA48E" w14:textId="77777777" w:rsidR="009672FC" w:rsidRPr="00A05921" w:rsidRDefault="009672FC" w:rsidP="0070507A">
            <w:pPr>
              <w:spacing w:after="0" w:line="360" w:lineRule="auto"/>
              <w:ind w:right="-112"/>
              <w:rPr>
                <w:rFonts w:cs="Calibri"/>
                <w:b/>
                <w:color w:val="000000" w:themeColor="text1"/>
              </w:rPr>
            </w:pPr>
            <w:r w:rsidRPr="00A05921">
              <w:rPr>
                <w:rFonts w:cs="Calibri"/>
                <w:b/>
                <w:color w:val="000000" w:themeColor="text1"/>
              </w:rPr>
              <w:t>Methodology and Project Approach:</w:t>
            </w:r>
          </w:p>
          <w:p w14:paraId="5387AF34" w14:textId="77777777" w:rsidR="00790778" w:rsidRPr="00A05921" w:rsidRDefault="00790778" w:rsidP="0070507A">
            <w:pPr>
              <w:pStyle w:val="ListParagraph"/>
              <w:numPr>
                <w:ilvl w:val="0"/>
                <w:numId w:val="26"/>
              </w:numPr>
              <w:spacing w:after="0" w:line="360" w:lineRule="auto"/>
              <w:jc w:val="both"/>
            </w:pPr>
            <w:r w:rsidRPr="00A05921">
              <w:t>Software, Hardware and Service Capability</w:t>
            </w:r>
            <w:r w:rsidR="00871625">
              <w:t>,</w:t>
            </w:r>
            <w:r w:rsidRPr="00A05921">
              <w:t xml:space="preserve"> </w:t>
            </w:r>
          </w:p>
          <w:p w14:paraId="17595302" w14:textId="77777777" w:rsidR="00790778" w:rsidRPr="00A05921" w:rsidRDefault="00790778" w:rsidP="0070507A">
            <w:pPr>
              <w:pStyle w:val="ListParagraph"/>
              <w:numPr>
                <w:ilvl w:val="0"/>
                <w:numId w:val="26"/>
              </w:numPr>
              <w:spacing w:after="0" w:line="360" w:lineRule="auto"/>
              <w:jc w:val="both"/>
            </w:pPr>
            <w:r w:rsidRPr="00A05921">
              <w:t>Risk Management, asset management and reporting</w:t>
            </w:r>
            <w:r w:rsidR="00871625">
              <w:t>,</w:t>
            </w:r>
            <w:r w:rsidRPr="00A05921">
              <w:t xml:space="preserve"> </w:t>
            </w:r>
          </w:p>
          <w:p w14:paraId="58D22388" w14:textId="77777777" w:rsidR="00790778" w:rsidRPr="00A05921" w:rsidRDefault="00790778" w:rsidP="0070507A">
            <w:pPr>
              <w:pStyle w:val="ListParagraph"/>
              <w:numPr>
                <w:ilvl w:val="0"/>
                <w:numId w:val="26"/>
              </w:numPr>
              <w:spacing w:after="0" w:line="360" w:lineRule="auto"/>
              <w:jc w:val="both"/>
            </w:pPr>
            <w:r w:rsidRPr="00A05921">
              <w:t>Vulnerability Assessment and remediation</w:t>
            </w:r>
            <w:r w:rsidR="00871625">
              <w:t>,</w:t>
            </w:r>
          </w:p>
          <w:p w14:paraId="10A9EDE7" w14:textId="77777777" w:rsidR="001D5569" w:rsidRDefault="00790778" w:rsidP="0070507A">
            <w:pPr>
              <w:pStyle w:val="ListParagraph"/>
              <w:numPr>
                <w:ilvl w:val="0"/>
                <w:numId w:val="26"/>
              </w:numPr>
              <w:spacing w:after="0" w:line="360" w:lineRule="auto"/>
              <w:jc w:val="both"/>
            </w:pPr>
            <w:r w:rsidRPr="00A05921">
              <w:t>Penetration Testing</w:t>
            </w:r>
            <w:r w:rsidR="001D5569">
              <w:t xml:space="preserve">, </w:t>
            </w:r>
            <w:r w:rsidRPr="00A05921">
              <w:t>and</w:t>
            </w:r>
          </w:p>
          <w:p w14:paraId="6218740F" w14:textId="77777777" w:rsidR="00FB6D5D" w:rsidRPr="00A05921" w:rsidRDefault="001D5569" w:rsidP="0070507A">
            <w:pPr>
              <w:pStyle w:val="ListParagraph"/>
              <w:numPr>
                <w:ilvl w:val="0"/>
                <w:numId w:val="26"/>
              </w:numPr>
              <w:spacing w:after="0" w:line="360" w:lineRule="auto"/>
              <w:jc w:val="both"/>
            </w:pPr>
            <w:r>
              <w:t>K</w:t>
            </w:r>
            <w:r w:rsidR="00790778" w:rsidRPr="00A05921">
              <w:t xml:space="preserve">nowledge </w:t>
            </w:r>
            <w:r>
              <w:t xml:space="preserve">and skills </w:t>
            </w:r>
            <w:r w:rsidR="00790778" w:rsidRPr="00A05921">
              <w:t>transfer</w:t>
            </w:r>
            <w:r>
              <w:t>.</w:t>
            </w:r>
          </w:p>
        </w:tc>
        <w:tc>
          <w:tcPr>
            <w:tcW w:w="403" w:type="pct"/>
          </w:tcPr>
          <w:p w14:paraId="5F2945AE" w14:textId="77777777" w:rsidR="00FB6D5D" w:rsidRPr="00A05921" w:rsidRDefault="00FB6D5D" w:rsidP="0070507A">
            <w:pPr>
              <w:spacing w:line="360" w:lineRule="auto"/>
            </w:pPr>
          </w:p>
          <w:p w14:paraId="4D630312" w14:textId="77777777" w:rsidR="0098074E" w:rsidRPr="00A05921" w:rsidRDefault="0098074E" w:rsidP="0070507A">
            <w:pPr>
              <w:spacing w:line="360" w:lineRule="auto"/>
            </w:pPr>
          </w:p>
          <w:p w14:paraId="6A79A1BA" w14:textId="77777777" w:rsidR="00FB6D5D" w:rsidRPr="00A05921" w:rsidRDefault="00FB6D5D" w:rsidP="0070507A">
            <w:pPr>
              <w:spacing w:line="360" w:lineRule="auto"/>
            </w:pPr>
          </w:p>
        </w:tc>
        <w:tc>
          <w:tcPr>
            <w:tcW w:w="526" w:type="pct"/>
          </w:tcPr>
          <w:p w14:paraId="573E54C1" w14:textId="77777777" w:rsidR="00FB6D5D" w:rsidRPr="00A05921" w:rsidRDefault="00FB6D5D" w:rsidP="0070507A">
            <w:pPr>
              <w:spacing w:line="360" w:lineRule="auto"/>
              <w:rPr>
                <w:b/>
              </w:rPr>
            </w:pPr>
          </w:p>
        </w:tc>
        <w:tc>
          <w:tcPr>
            <w:tcW w:w="603" w:type="pct"/>
          </w:tcPr>
          <w:p w14:paraId="0D465771" w14:textId="77777777" w:rsidR="00FB6D5D" w:rsidRPr="00A05921" w:rsidRDefault="00FB6D5D" w:rsidP="0070507A">
            <w:pPr>
              <w:spacing w:line="360" w:lineRule="auto"/>
              <w:rPr>
                <w:b/>
              </w:rPr>
            </w:pPr>
          </w:p>
        </w:tc>
        <w:tc>
          <w:tcPr>
            <w:tcW w:w="1192" w:type="pct"/>
          </w:tcPr>
          <w:p w14:paraId="5E955008" w14:textId="77777777" w:rsidR="00FB6D5D" w:rsidRPr="00A05921" w:rsidRDefault="00FB6D5D" w:rsidP="0070507A">
            <w:pPr>
              <w:spacing w:line="360" w:lineRule="auto"/>
              <w:rPr>
                <w:b/>
              </w:rPr>
            </w:pPr>
          </w:p>
        </w:tc>
      </w:tr>
      <w:tr w:rsidR="00CE4A91" w:rsidRPr="00A05921" w14:paraId="207589A7" w14:textId="77777777" w:rsidTr="00871625">
        <w:tc>
          <w:tcPr>
            <w:tcW w:w="298" w:type="pct"/>
          </w:tcPr>
          <w:p w14:paraId="3817B1DD" w14:textId="77777777" w:rsidR="00CE4A91" w:rsidRPr="00A05921" w:rsidRDefault="00990D58" w:rsidP="0070507A">
            <w:pPr>
              <w:spacing w:line="360" w:lineRule="auto"/>
            </w:pPr>
            <w:r>
              <w:t>4</w:t>
            </w:r>
            <w:r w:rsidR="00CE4A91" w:rsidRPr="00A05921">
              <w:t>.</w:t>
            </w:r>
          </w:p>
        </w:tc>
        <w:tc>
          <w:tcPr>
            <w:tcW w:w="1979" w:type="pct"/>
          </w:tcPr>
          <w:p w14:paraId="000F4953" w14:textId="77777777" w:rsidR="00CE4A91" w:rsidRPr="00A05921" w:rsidRDefault="002C5A89" w:rsidP="0070507A">
            <w:pPr>
              <w:spacing w:after="0" w:line="360" w:lineRule="auto"/>
              <w:ind w:right="-52"/>
              <w:jc w:val="both"/>
              <w:rPr>
                <w:rFonts w:cstheme="minorHAnsi"/>
              </w:rPr>
            </w:pPr>
            <w:r w:rsidRPr="00A05921">
              <w:rPr>
                <w:rFonts w:cstheme="minorHAnsi"/>
              </w:rPr>
              <w:t>Software license price</w:t>
            </w:r>
            <w:r w:rsidR="009672FC" w:rsidRPr="00A05921">
              <w:rPr>
                <w:rFonts w:cstheme="minorHAnsi"/>
              </w:rPr>
              <w:t xml:space="preserve"> </w:t>
            </w:r>
            <w:r w:rsidR="001D5569">
              <w:rPr>
                <w:rFonts w:cstheme="minorHAnsi"/>
              </w:rPr>
              <w:t>as</w:t>
            </w:r>
            <w:r w:rsidR="001D5569" w:rsidRPr="00A05921">
              <w:rPr>
                <w:rFonts w:cstheme="minorHAnsi"/>
              </w:rPr>
              <w:t xml:space="preserve"> </w:t>
            </w:r>
            <w:r w:rsidR="009672FC" w:rsidRPr="00A05921">
              <w:rPr>
                <w:rFonts w:cstheme="minorHAnsi"/>
              </w:rPr>
              <w:t>required</w:t>
            </w:r>
          </w:p>
          <w:p w14:paraId="657CA70D" w14:textId="77777777" w:rsidR="0001407C" w:rsidRPr="00A05921" w:rsidRDefault="0001407C" w:rsidP="0070507A">
            <w:pPr>
              <w:spacing w:after="0" w:line="360" w:lineRule="auto"/>
              <w:ind w:right="-52"/>
              <w:jc w:val="both"/>
              <w:rPr>
                <w:rFonts w:cstheme="minorHAnsi"/>
              </w:rPr>
            </w:pPr>
            <w:r w:rsidRPr="00A05921">
              <w:rPr>
                <w:rFonts w:cstheme="minorHAnsi"/>
              </w:rPr>
              <w:t>(</w:t>
            </w:r>
            <w:proofErr w:type="gramStart"/>
            <w:r w:rsidRPr="00A05921">
              <w:rPr>
                <w:rFonts w:cstheme="minorHAnsi"/>
              </w:rPr>
              <w:t>provide</w:t>
            </w:r>
            <w:proofErr w:type="gramEnd"/>
            <w:r w:rsidRPr="00A05921">
              <w:rPr>
                <w:rFonts w:cstheme="minorHAnsi"/>
              </w:rPr>
              <w:t xml:space="preserve"> detailed information of software, licencing conditions and </w:t>
            </w:r>
            <w:r w:rsidRPr="00A05921">
              <w:rPr>
                <w:rFonts w:cstheme="minorHAnsi"/>
              </w:rPr>
              <w:lastRenderedPageBreak/>
              <w:t>related information</w:t>
            </w:r>
            <w:r w:rsidR="001D5569">
              <w:rPr>
                <w:rFonts w:cstheme="minorHAnsi"/>
              </w:rPr>
              <w:t xml:space="preserve"> which includes annual software assurance fees</w:t>
            </w:r>
            <w:r w:rsidRPr="00A05921">
              <w:rPr>
                <w:rFonts w:cstheme="minorHAnsi"/>
              </w:rPr>
              <w:t>)</w:t>
            </w:r>
            <w:r w:rsidR="00871625">
              <w:rPr>
                <w:rFonts w:cstheme="minorHAnsi"/>
              </w:rPr>
              <w:t>.</w:t>
            </w:r>
          </w:p>
        </w:tc>
        <w:tc>
          <w:tcPr>
            <w:tcW w:w="403" w:type="pct"/>
          </w:tcPr>
          <w:p w14:paraId="7A219CE0" w14:textId="77777777" w:rsidR="00CE4A91" w:rsidRPr="00A05921" w:rsidRDefault="00CE4A91" w:rsidP="0070507A">
            <w:pPr>
              <w:spacing w:line="360" w:lineRule="auto"/>
            </w:pPr>
          </w:p>
        </w:tc>
        <w:tc>
          <w:tcPr>
            <w:tcW w:w="526" w:type="pct"/>
          </w:tcPr>
          <w:p w14:paraId="768C2E37" w14:textId="77777777" w:rsidR="00CE4A91" w:rsidRPr="00A05921" w:rsidRDefault="00CE4A91" w:rsidP="0070507A">
            <w:pPr>
              <w:spacing w:line="360" w:lineRule="auto"/>
              <w:rPr>
                <w:b/>
              </w:rPr>
            </w:pPr>
          </w:p>
        </w:tc>
        <w:tc>
          <w:tcPr>
            <w:tcW w:w="603" w:type="pct"/>
          </w:tcPr>
          <w:p w14:paraId="7AD5E319" w14:textId="77777777" w:rsidR="00CE4A91" w:rsidRPr="00A05921" w:rsidRDefault="00CE4A91" w:rsidP="0070507A">
            <w:pPr>
              <w:spacing w:line="360" w:lineRule="auto"/>
              <w:rPr>
                <w:b/>
              </w:rPr>
            </w:pPr>
          </w:p>
        </w:tc>
        <w:tc>
          <w:tcPr>
            <w:tcW w:w="1192" w:type="pct"/>
          </w:tcPr>
          <w:p w14:paraId="7A761E4E" w14:textId="77777777" w:rsidR="00CE4A91" w:rsidRPr="00A05921" w:rsidRDefault="00CE4A91" w:rsidP="0070507A">
            <w:pPr>
              <w:spacing w:line="360" w:lineRule="auto"/>
              <w:rPr>
                <w:b/>
              </w:rPr>
            </w:pPr>
          </w:p>
        </w:tc>
      </w:tr>
      <w:tr w:rsidR="00CE4A91" w:rsidRPr="00A05921" w14:paraId="5E80034A" w14:textId="77777777" w:rsidTr="00871625">
        <w:tc>
          <w:tcPr>
            <w:tcW w:w="298" w:type="pct"/>
          </w:tcPr>
          <w:p w14:paraId="582E941F" w14:textId="77777777" w:rsidR="00CE4A91" w:rsidRPr="00A05921" w:rsidRDefault="00990D58" w:rsidP="0070507A">
            <w:pPr>
              <w:spacing w:line="360" w:lineRule="auto"/>
            </w:pPr>
            <w:r>
              <w:t>5</w:t>
            </w:r>
            <w:r w:rsidR="00CE4A91" w:rsidRPr="00A05921">
              <w:t>.</w:t>
            </w:r>
          </w:p>
        </w:tc>
        <w:tc>
          <w:tcPr>
            <w:tcW w:w="1979" w:type="pct"/>
          </w:tcPr>
          <w:p w14:paraId="0DF55BE8" w14:textId="77777777" w:rsidR="00CE4A91" w:rsidRPr="00A05921" w:rsidRDefault="002C5A89" w:rsidP="0070507A">
            <w:pPr>
              <w:spacing w:after="0" w:line="360" w:lineRule="auto"/>
              <w:ind w:right="-52"/>
              <w:jc w:val="both"/>
              <w:rPr>
                <w:rFonts w:cstheme="minorHAnsi"/>
              </w:rPr>
            </w:pPr>
            <w:r w:rsidRPr="00A05921">
              <w:rPr>
                <w:rFonts w:cstheme="minorHAnsi"/>
              </w:rPr>
              <w:t>Hardware price if required</w:t>
            </w:r>
          </w:p>
          <w:p w14:paraId="18D38350" w14:textId="77777777" w:rsidR="0001407C" w:rsidRDefault="0001407C" w:rsidP="0070507A">
            <w:pPr>
              <w:spacing w:after="0" w:line="360" w:lineRule="auto"/>
              <w:ind w:right="-52"/>
              <w:jc w:val="both"/>
              <w:rPr>
                <w:rFonts w:cstheme="minorHAnsi"/>
              </w:rPr>
            </w:pPr>
            <w:r w:rsidRPr="00A05921">
              <w:rPr>
                <w:rFonts w:cstheme="minorHAnsi"/>
              </w:rPr>
              <w:t>(</w:t>
            </w:r>
            <w:proofErr w:type="gramStart"/>
            <w:r w:rsidRPr="00A05921">
              <w:rPr>
                <w:rFonts w:cstheme="minorHAnsi"/>
              </w:rPr>
              <w:t>provide</w:t>
            </w:r>
            <w:proofErr w:type="gramEnd"/>
            <w:r w:rsidRPr="00A05921">
              <w:rPr>
                <w:rFonts w:cstheme="minorHAnsi"/>
              </w:rPr>
              <w:t xml:space="preserve"> detailed information of hardware, operating system, data base software, licencing </w:t>
            </w:r>
            <w:r w:rsidR="00810304" w:rsidRPr="00A05921">
              <w:rPr>
                <w:rFonts w:cstheme="minorHAnsi"/>
              </w:rPr>
              <w:t>conditions,</w:t>
            </w:r>
            <w:r w:rsidRPr="00A05921">
              <w:rPr>
                <w:rFonts w:cstheme="minorHAnsi"/>
              </w:rPr>
              <w:t xml:space="preserve"> and related information)</w:t>
            </w:r>
            <w:r w:rsidR="00871625">
              <w:rPr>
                <w:rFonts w:cstheme="minorHAnsi"/>
              </w:rPr>
              <w:t>.</w:t>
            </w:r>
          </w:p>
          <w:p w14:paraId="0561581A" w14:textId="77777777" w:rsidR="00810304" w:rsidRDefault="00810304" w:rsidP="0070507A">
            <w:pPr>
              <w:spacing w:after="0" w:line="360" w:lineRule="auto"/>
              <w:ind w:right="-52"/>
              <w:jc w:val="both"/>
              <w:rPr>
                <w:rFonts w:cstheme="minorHAnsi"/>
              </w:rPr>
            </w:pPr>
          </w:p>
          <w:p w14:paraId="027D8E3A" w14:textId="77777777" w:rsidR="00810304" w:rsidRPr="00A05921" w:rsidRDefault="00810304" w:rsidP="0070507A">
            <w:pPr>
              <w:spacing w:after="0" w:line="360" w:lineRule="auto"/>
              <w:ind w:right="-52"/>
              <w:jc w:val="both"/>
              <w:rPr>
                <w:rFonts w:cstheme="minorHAnsi"/>
              </w:rPr>
            </w:pPr>
            <w:r>
              <w:rPr>
                <w:rFonts w:cstheme="minorHAnsi"/>
              </w:rPr>
              <w:t>It must be noted that only hardware which is to be provided by the SANC and which it does not have available for use at this time is to be referenced.</w:t>
            </w:r>
          </w:p>
        </w:tc>
        <w:tc>
          <w:tcPr>
            <w:tcW w:w="403" w:type="pct"/>
          </w:tcPr>
          <w:p w14:paraId="25C60410" w14:textId="77777777" w:rsidR="00CE4A91" w:rsidRPr="00A05921" w:rsidRDefault="00CE4A91" w:rsidP="0070507A">
            <w:pPr>
              <w:spacing w:line="360" w:lineRule="auto"/>
            </w:pPr>
          </w:p>
        </w:tc>
        <w:tc>
          <w:tcPr>
            <w:tcW w:w="526" w:type="pct"/>
          </w:tcPr>
          <w:p w14:paraId="3896AE1C" w14:textId="77777777" w:rsidR="00CE4A91" w:rsidRPr="00A05921" w:rsidRDefault="00CE4A91" w:rsidP="0070507A">
            <w:pPr>
              <w:spacing w:line="360" w:lineRule="auto"/>
              <w:rPr>
                <w:b/>
              </w:rPr>
            </w:pPr>
          </w:p>
        </w:tc>
        <w:tc>
          <w:tcPr>
            <w:tcW w:w="603" w:type="pct"/>
          </w:tcPr>
          <w:p w14:paraId="07A23FEB" w14:textId="77777777" w:rsidR="00CE4A91" w:rsidRPr="00A05921" w:rsidRDefault="00CE4A91" w:rsidP="0070507A">
            <w:pPr>
              <w:spacing w:line="360" w:lineRule="auto"/>
              <w:rPr>
                <w:b/>
              </w:rPr>
            </w:pPr>
          </w:p>
        </w:tc>
        <w:tc>
          <w:tcPr>
            <w:tcW w:w="1192" w:type="pct"/>
          </w:tcPr>
          <w:p w14:paraId="767AC261" w14:textId="77777777" w:rsidR="00CE4A91" w:rsidRPr="00A05921" w:rsidRDefault="00CE4A91" w:rsidP="0070507A">
            <w:pPr>
              <w:spacing w:line="360" w:lineRule="auto"/>
              <w:rPr>
                <w:b/>
              </w:rPr>
            </w:pPr>
          </w:p>
        </w:tc>
      </w:tr>
      <w:tr w:rsidR="00216B25" w:rsidRPr="00A05921" w14:paraId="3B2E5E4B" w14:textId="77777777" w:rsidTr="00871625">
        <w:tc>
          <w:tcPr>
            <w:tcW w:w="3808" w:type="pct"/>
            <w:gridSpan w:val="5"/>
          </w:tcPr>
          <w:p w14:paraId="700B180E" w14:textId="77777777" w:rsidR="00216B25" w:rsidRPr="00216B25" w:rsidRDefault="00216B25" w:rsidP="00216B25">
            <w:pPr>
              <w:spacing w:after="0" w:line="240" w:lineRule="auto"/>
              <w:jc w:val="both"/>
              <w:rPr>
                <w:rFonts w:cstheme="minorHAnsi"/>
                <w:b/>
              </w:rPr>
            </w:pPr>
            <w:r w:rsidRPr="00216B25">
              <w:rPr>
                <w:rFonts w:cstheme="minorHAnsi"/>
                <w:b/>
              </w:rPr>
              <w:t>Total price for year 1 including VAT (year 1 prices must be fixed)</w:t>
            </w:r>
          </w:p>
        </w:tc>
        <w:tc>
          <w:tcPr>
            <w:tcW w:w="1192" w:type="pct"/>
          </w:tcPr>
          <w:p w14:paraId="74A6B9AF" w14:textId="77777777" w:rsidR="00216B25" w:rsidRPr="00A05921" w:rsidRDefault="00216B25" w:rsidP="00216B25">
            <w:pPr>
              <w:spacing w:line="240" w:lineRule="auto"/>
              <w:rPr>
                <w:b/>
              </w:rPr>
            </w:pPr>
            <w:r>
              <w:rPr>
                <w:b/>
              </w:rPr>
              <w:t>R</w:t>
            </w:r>
          </w:p>
        </w:tc>
      </w:tr>
      <w:tr w:rsidR="00216B25" w:rsidRPr="00A05921" w14:paraId="7F575AEA" w14:textId="77777777" w:rsidTr="00871625">
        <w:tc>
          <w:tcPr>
            <w:tcW w:w="3808" w:type="pct"/>
            <w:gridSpan w:val="5"/>
          </w:tcPr>
          <w:p w14:paraId="7CE4367D" w14:textId="77777777" w:rsidR="00216B25" w:rsidRPr="00216B25" w:rsidRDefault="00216B25" w:rsidP="00216B25">
            <w:pPr>
              <w:spacing w:after="0" w:line="240" w:lineRule="auto"/>
              <w:jc w:val="both"/>
              <w:rPr>
                <w:rFonts w:cstheme="minorHAnsi"/>
                <w:b/>
              </w:rPr>
            </w:pPr>
            <w:r>
              <w:rPr>
                <w:rFonts w:cstheme="minorHAnsi"/>
                <w:b/>
              </w:rPr>
              <w:t>T</w:t>
            </w:r>
            <w:r w:rsidRPr="00216B25">
              <w:rPr>
                <w:rFonts w:cstheme="minorHAnsi"/>
                <w:b/>
              </w:rPr>
              <w:t xml:space="preserve">otal price for year 2 including VAT </w:t>
            </w:r>
          </w:p>
        </w:tc>
        <w:tc>
          <w:tcPr>
            <w:tcW w:w="1192" w:type="pct"/>
          </w:tcPr>
          <w:p w14:paraId="5A0B520B" w14:textId="77777777" w:rsidR="00216B25" w:rsidRPr="00A05921" w:rsidRDefault="00216B25" w:rsidP="00216B25">
            <w:pPr>
              <w:spacing w:line="240" w:lineRule="auto"/>
              <w:rPr>
                <w:b/>
              </w:rPr>
            </w:pPr>
            <w:r>
              <w:rPr>
                <w:b/>
              </w:rPr>
              <w:t>R</w:t>
            </w:r>
          </w:p>
        </w:tc>
      </w:tr>
      <w:tr w:rsidR="00216B25" w:rsidRPr="00A05921" w14:paraId="57F00AC0" w14:textId="77777777" w:rsidTr="00871625">
        <w:tc>
          <w:tcPr>
            <w:tcW w:w="3808" w:type="pct"/>
            <w:gridSpan w:val="5"/>
          </w:tcPr>
          <w:p w14:paraId="5547CAED" w14:textId="77777777" w:rsidR="00216B25" w:rsidRPr="00216B25" w:rsidRDefault="00216B25" w:rsidP="00216B25">
            <w:pPr>
              <w:spacing w:after="0" w:line="240" w:lineRule="auto"/>
              <w:jc w:val="both"/>
              <w:rPr>
                <w:rFonts w:cstheme="minorHAnsi"/>
                <w:b/>
              </w:rPr>
            </w:pPr>
            <w:r>
              <w:rPr>
                <w:rFonts w:cstheme="minorHAnsi"/>
                <w:b/>
              </w:rPr>
              <w:t>T</w:t>
            </w:r>
            <w:r w:rsidRPr="00216B25">
              <w:rPr>
                <w:rFonts w:cstheme="minorHAnsi"/>
                <w:b/>
              </w:rPr>
              <w:t xml:space="preserve">otal price for year 3 including VAT </w:t>
            </w:r>
          </w:p>
        </w:tc>
        <w:tc>
          <w:tcPr>
            <w:tcW w:w="1192" w:type="pct"/>
          </w:tcPr>
          <w:p w14:paraId="3E40D31E" w14:textId="77777777" w:rsidR="00216B25" w:rsidRPr="00A05921" w:rsidRDefault="00216B25" w:rsidP="00216B25">
            <w:pPr>
              <w:spacing w:line="240" w:lineRule="auto"/>
              <w:rPr>
                <w:b/>
              </w:rPr>
            </w:pPr>
            <w:r>
              <w:rPr>
                <w:b/>
              </w:rPr>
              <w:t>R</w:t>
            </w:r>
          </w:p>
        </w:tc>
      </w:tr>
      <w:tr w:rsidR="00216B25" w:rsidRPr="00A05921" w14:paraId="1741F01A" w14:textId="77777777" w:rsidTr="00871625">
        <w:tc>
          <w:tcPr>
            <w:tcW w:w="3808" w:type="pct"/>
            <w:gridSpan w:val="5"/>
          </w:tcPr>
          <w:p w14:paraId="2ED95453" w14:textId="77777777" w:rsidR="00216B25" w:rsidRPr="00216B25" w:rsidRDefault="00216B25" w:rsidP="00216B25">
            <w:pPr>
              <w:spacing w:after="0" w:line="240" w:lineRule="auto"/>
              <w:jc w:val="both"/>
              <w:rPr>
                <w:rFonts w:cstheme="minorHAnsi"/>
                <w:b/>
              </w:rPr>
            </w:pPr>
            <w:r w:rsidRPr="00216B25">
              <w:rPr>
                <w:rFonts w:cstheme="minorHAnsi"/>
                <w:b/>
              </w:rPr>
              <w:t xml:space="preserve">Grand Total for 3 years including VAT </w:t>
            </w:r>
          </w:p>
        </w:tc>
        <w:tc>
          <w:tcPr>
            <w:tcW w:w="1192" w:type="pct"/>
          </w:tcPr>
          <w:p w14:paraId="6284AF32" w14:textId="77777777" w:rsidR="00216B25" w:rsidRPr="00A05921" w:rsidRDefault="00216B25" w:rsidP="00216B25">
            <w:pPr>
              <w:spacing w:line="240" w:lineRule="auto"/>
              <w:rPr>
                <w:b/>
              </w:rPr>
            </w:pPr>
            <w:r>
              <w:rPr>
                <w:b/>
              </w:rPr>
              <w:t>R</w:t>
            </w:r>
          </w:p>
        </w:tc>
      </w:tr>
    </w:tbl>
    <w:p w14:paraId="57A4CE3D" w14:textId="77777777" w:rsidR="00216B25" w:rsidRDefault="00216B25" w:rsidP="00E768B1">
      <w:pPr>
        <w:spacing w:after="0" w:line="360" w:lineRule="auto"/>
        <w:jc w:val="both"/>
        <w:rPr>
          <w:rFonts w:asciiTheme="minorHAnsi" w:hAnsiTheme="minorHAnsi"/>
          <w:b/>
        </w:rPr>
      </w:pPr>
    </w:p>
    <w:p w14:paraId="6888EE39" w14:textId="77777777" w:rsidR="00E768B1" w:rsidRPr="00E768B1" w:rsidRDefault="00E768B1" w:rsidP="00E768B1">
      <w:pPr>
        <w:spacing w:after="0" w:line="360" w:lineRule="auto"/>
        <w:jc w:val="both"/>
        <w:rPr>
          <w:rFonts w:asciiTheme="minorHAnsi" w:hAnsiTheme="minorHAnsi"/>
          <w:b/>
        </w:rPr>
      </w:pPr>
      <w:r w:rsidRPr="00E768B1">
        <w:rPr>
          <w:rFonts w:asciiTheme="minorHAnsi" w:hAnsiTheme="minorHAnsi"/>
          <w:b/>
        </w:rPr>
        <w:t>NB: PRICING</w:t>
      </w:r>
    </w:p>
    <w:p w14:paraId="6827E868" w14:textId="77777777" w:rsidR="00E768B1" w:rsidRPr="00E768B1" w:rsidRDefault="00E768B1" w:rsidP="00E768B1">
      <w:pPr>
        <w:spacing w:after="0" w:line="360" w:lineRule="auto"/>
        <w:jc w:val="both"/>
        <w:rPr>
          <w:rFonts w:asciiTheme="minorHAnsi" w:hAnsiTheme="minorHAnsi"/>
          <w:b/>
        </w:rPr>
      </w:pPr>
      <w:r w:rsidRPr="00E768B1">
        <w:rPr>
          <w:rFonts w:asciiTheme="minorHAnsi" w:hAnsiTheme="minorHAnsi"/>
          <w:b/>
        </w:rPr>
        <w:t>1. The service provider must:</w:t>
      </w:r>
    </w:p>
    <w:p w14:paraId="5E0BC69B" w14:textId="77777777" w:rsidR="00E768B1" w:rsidRPr="00E768B1" w:rsidRDefault="00E768B1" w:rsidP="00E768B1">
      <w:pPr>
        <w:spacing w:after="0" w:line="360" w:lineRule="auto"/>
        <w:ind w:left="709" w:hanging="425"/>
        <w:jc w:val="both"/>
        <w:rPr>
          <w:rFonts w:asciiTheme="minorHAnsi" w:hAnsiTheme="minorHAnsi"/>
        </w:rPr>
      </w:pPr>
      <w:r w:rsidRPr="00E768B1">
        <w:rPr>
          <w:rFonts w:asciiTheme="minorHAnsi" w:hAnsiTheme="minorHAnsi"/>
        </w:rPr>
        <w:t xml:space="preserve">1.1. Provide a fixed price quotation for the once off implementation of the remedial actions / findings for the known risks / threats, and </w:t>
      </w:r>
    </w:p>
    <w:p w14:paraId="04CF0693" w14:textId="77777777" w:rsidR="00E768B1" w:rsidRPr="00E768B1" w:rsidRDefault="00E768B1" w:rsidP="00E768B1">
      <w:pPr>
        <w:spacing w:after="0" w:line="360" w:lineRule="auto"/>
        <w:ind w:left="709" w:hanging="425"/>
        <w:jc w:val="both"/>
        <w:rPr>
          <w:rFonts w:asciiTheme="minorHAnsi" w:hAnsiTheme="minorHAnsi"/>
        </w:rPr>
      </w:pPr>
      <w:r w:rsidRPr="00E768B1">
        <w:rPr>
          <w:rFonts w:asciiTheme="minorHAnsi" w:hAnsiTheme="minorHAnsi"/>
        </w:rPr>
        <w:t>1.</w:t>
      </w:r>
      <w:r>
        <w:rPr>
          <w:rFonts w:asciiTheme="minorHAnsi" w:hAnsiTheme="minorHAnsi"/>
        </w:rPr>
        <w:t xml:space="preserve">2. </w:t>
      </w:r>
      <w:r w:rsidRPr="00E768B1">
        <w:rPr>
          <w:rFonts w:asciiTheme="minorHAnsi" w:hAnsiTheme="minorHAnsi"/>
        </w:rPr>
        <w:t>Provide a fixed price quotation for the first year to deliver the services as reflected in section 3 of the TOR.</w:t>
      </w:r>
    </w:p>
    <w:p w14:paraId="153BD5D9" w14:textId="77777777" w:rsidR="00E768B1" w:rsidRPr="00E768B1" w:rsidRDefault="00E768B1" w:rsidP="00E768B1">
      <w:pPr>
        <w:spacing w:after="0" w:line="360" w:lineRule="auto"/>
        <w:ind w:left="284" w:hanging="284"/>
        <w:jc w:val="both"/>
        <w:rPr>
          <w:rFonts w:asciiTheme="minorHAnsi" w:hAnsiTheme="minorHAnsi"/>
        </w:rPr>
      </w:pPr>
      <w:r w:rsidRPr="00871625">
        <w:rPr>
          <w:rFonts w:asciiTheme="minorHAnsi" w:hAnsiTheme="minorHAnsi"/>
          <w:b/>
        </w:rPr>
        <w:t>2</w:t>
      </w:r>
      <w:r>
        <w:rPr>
          <w:rFonts w:asciiTheme="minorHAnsi" w:hAnsiTheme="minorHAnsi"/>
        </w:rPr>
        <w:t xml:space="preserve">. </w:t>
      </w:r>
      <w:r w:rsidRPr="00E768B1">
        <w:rPr>
          <w:rFonts w:asciiTheme="minorHAnsi" w:hAnsiTheme="minorHAnsi"/>
          <w:b/>
        </w:rPr>
        <w:t>The quotation must be valid for a period of 120 days af</w:t>
      </w:r>
      <w:r w:rsidR="00871625">
        <w:rPr>
          <w:rFonts w:asciiTheme="minorHAnsi" w:hAnsiTheme="minorHAnsi"/>
          <w:b/>
        </w:rPr>
        <w:t>ter the closing date of the RFP,</w:t>
      </w:r>
      <w:r w:rsidRPr="00E768B1">
        <w:rPr>
          <w:rFonts w:asciiTheme="minorHAnsi" w:hAnsiTheme="minorHAnsi"/>
          <w:b/>
        </w:rPr>
        <w:t xml:space="preserve"> for the following:</w:t>
      </w:r>
    </w:p>
    <w:p w14:paraId="3387B243" w14:textId="77777777" w:rsidR="00E768B1" w:rsidRPr="00E768B1" w:rsidRDefault="00E768B1" w:rsidP="00E768B1">
      <w:pPr>
        <w:spacing w:after="0" w:line="360" w:lineRule="auto"/>
        <w:ind w:left="709" w:hanging="425"/>
        <w:jc w:val="both"/>
        <w:rPr>
          <w:rFonts w:asciiTheme="minorHAnsi" w:hAnsiTheme="minorHAnsi"/>
        </w:rPr>
      </w:pPr>
      <w:r>
        <w:rPr>
          <w:rFonts w:asciiTheme="minorHAnsi" w:hAnsiTheme="minorHAnsi"/>
        </w:rPr>
        <w:t xml:space="preserve">2.1. </w:t>
      </w:r>
      <w:r w:rsidRPr="00E768B1">
        <w:rPr>
          <w:rFonts w:asciiTheme="minorHAnsi" w:hAnsiTheme="minorHAnsi"/>
        </w:rPr>
        <w:tab/>
        <w:t xml:space="preserve">Provision of Cybersecurity services as per section </w:t>
      </w:r>
      <w:proofErr w:type="gramStart"/>
      <w:r w:rsidRPr="00E768B1">
        <w:rPr>
          <w:rFonts w:asciiTheme="minorHAnsi" w:hAnsiTheme="minorHAnsi"/>
        </w:rPr>
        <w:t>3</w:t>
      </w:r>
      <w:r>
        <w:rPr>
          <w:rFonts w:asciiTheme="minorHAnsi" w:hAnsiTheme="minorHAnsi"/>
        </w:rPr>
        <w:t>;</w:t>
      </w:r>
      <w:proofErr w:type="gramEnd"/>
    </w:p>
    <w:p w14:paraId="77CE724D" w14:textId="77777777" w:rsidR="00E768B1" w:rsidRPr="00E768B1" w:rsidRDefault="00E768B1" w:rsidP="00E768B1">
      <w:pPr>
        <w:spacing w:after="0" w:line="360" w:lineRule="auto"/>
        <w:ind w:left="709" w:hanging="425"/>
        <w:jc w:val="both"/>
        <w:rPr>
          <w:rFonts w:asciiTheme="minorHAnsi" w:hAnsiTheme="minorHAnsi"/>
        </w:rPr>
      </w:pPr>
      <w:r w:rsidRPr="00E768B1">
        <w:rPr>
          <w:rFonts w:asciiTheme="minorHAnsi" w:hAnsiTheme="minorHAnsi"/>
        </w:rPr>
        <w:t>2.2.</w:t>
      </w:r>
      <w:r w:rsidRPr="00E768B1">
        <w:rPr>
          <w:rFonts w:asciiTheme="minorHAnsi" w:hAnsiTheme="minorHAnsi"/>
        </w:rPr>
        <w:tab/>
        <w:t xml:space="preserve">Provision of Project Manager/Account </w:t>
      </w:r>
      <w:proofErr w:type="gramStart"/>
      <w:r w:rsidRPr="00E768B1">
        <w:rPr>
          <w:rFonts w:asciiTheme="minorHAnsi" w:hAnsiTheme="minorHAnsi"/>
        </w:rPr>
        <w:t>Manager</w:t>
      </w:r>
      <w:r>
        <w:rPr>
          <w:rFonts w:asciiTheme="minorHAnsi" w:hAnsiTheme="minorHAnsi"/>
        </w:rPr>
        <w:t>;</w:t>
      </w:r>
      <w:proofErr w:type="gramEnd"/>
    </w:p>
    <w:p w14:paraId="4603FC7E" w14:textId="77777777" w:rsidR="00E768B1" w:rsidRPr="00E768B1" w:rsidRDefault="00E768B1" w:rsidP="00E768B1">
      <w:pPr>
        <w:spacing w:after="0" w:line="360" w:lineRule="auto"/>
        <w:ind w:left="709" w:hanging="425"/>
        <w:jc w:val="both"/>
        <w:rPr>
          <w:rFonts w:asciiTheme="minorHAnsi" w:hAnsiTheme="minorHAnsi"/>
        </w:rPr>
      </w:pPr>
      <w:r w:rsidRPr="00E768B1">
        <w:rPr>
          <w:rFonts w:asciiTheme="minorHAnsi" w:hAnsiTheme="minorHAnsi"/>
        </w:rPr>
        <w:t>2.3.</w:t>
      </w:r>
      <w:r w:rsidRPr="00E768B1">
        <w:rPr>
          <w:rFonts w:asciiTheme="minorHAnsi" w:hAnsiTheme="minorHAnsi"/>
        </w:rPr>
        <w:tab/>
        <w:t>Provision of Cybersecurity Expert(s)</w:t>
      </w:r>
      <w:r>
        <w:rPr>
          <w:rFonts w:asciiTheme="minorHAnsi" w:hAnsiTheme="minorHAnsi"/>
        </w:rPr>
        <w:t>; and</w:t>
      </w:r>
    </w:p>
    <w:p w14:paraId="21FA45D1" w14:textId="77777777" w:rsidR="00603299" w:rsidRPr="00E768B1" w:rsidRDefault="00E768B1" w:rsidP="00E768B1">
      <w:pPr>
        <w:spacing w:after="0" w:line="360" w:lineRule="auto"/>
        <w:ind w:left="709" w:hanging="425"/>
        <w:jc w:val="both"/>
        <w:rPr>
          <w:rFonts w:asciiTheme="minorHAnsi" w:hAnsiTheme="minorHAnsi"/>
        </w:rPr>
      </w:pPr>
      <w:r w:rsidRPr="00E768B1">
        <w:rPr>
          <w:rFonts w:asciiTheme="minorHAnsi" w:hAnsiTheme="minorHAnsi"/>
        </w:rPr>
        <w:t>2.4.</w:t>
      </w:r>
      <w:r w:rsidRPr="00E768B1">
        <w:rPr>
          <w:rFonts w:asciiTheme="minorHAnsi" w:hAnsiTheme="minorHAnsi"/>
        </w:rPr>
        <w:tab/>
        <w:t>Provision of Cybersecurity Remediation Expert(s)</w:t>
      </w:r>
      <w:r>
        <w:rPr>
          <w:rFonts w:asciiTheme="minorHAnsi" w:hAnsiTheme="minorHAnsi"/>
        </w:rPr>
        <w:t>.</w:t>
      </w:r>
    </w:p>
    <w:sectPr w:rsidR="00603299" w:rsidRPr="00E768B1" w:rsidSect="00946118">
      <w:headerReference w:type="even" r:id="rId11"/>
      <w:headerReference w:type="default" r:id="rId12"/>
      <w:footerReference w:type="even" r:id="rId13"/>
      <w:footerReference w:type="default" r:id="rId14"/>
      <w:headerReference w:type="first" r:id="rId15"/>
      <w:footerReference w:type="first" r:id="rId16"/>
      <w:pgSz w:w="11906" w:h="16838" w:code="9"/>
      <w:pgMar w:top="1138" w:right="1440" w:bottom="180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D54E" w14:textId="77777777" w:rsidR="000B031E" w:rsidRDefault="000B031E" w:rsidP="00B54E67">
      <w:pPr>
        <w:spacing w:after="0" w:line="240" w:lineRule="auto"/>
      </w:pPr>
      <w:r>
        <w:separator/>
      </w:r>
    </w:p>
  </w:endnote>
  <w:endnote w:type="continuationSeparator" w:id="0">
    <w:p w14:paraId="7A1258FB" w14:textId="77777777" w:rsidR="000B031E" w:rsidRDefault="000B031E" w:rsidP="00B5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326025"/>
      <w:docPartObj>
        <w:docPartGallery w:val="Page Numbers (Bottom of Page)"/>
        <w:docPartUnique/>
      </w:docPartObj>
    </w:sdtPr>
    <w:sdtEndPr>
      <w:rPr>
        <w:b/>
        <w:sz w:val="16"/>
      </w:rPr>
    </w:sdtEndPr>
    <w:sdtContent>
      <w:sdt>
        <w:sdtPr>
          <w:rPr>
            <w:b/>
            <w:sz w:val="16"/>
          </w:rPr>
          <w:id w:val="822392392"/>
          <w:docPartObj>
            <w:docPartGallery w:val="Page Numbers (Top of Page)"/>
            <w:docPartUnique/>
          </w:docPartObj>
        </w:sdtPr>
        <w:sdtEndPr/>
        <w:sdtContent>
          <w:p w14:paraId="79E635F6" w14:textId="77777777" w:rsidR="009A29B0" w:rsidRPr="00ED26E3" w:rsidRDefault="009A29B0">
            <w:pPr>
              <w:pStyle w:val="Footer"/>
              <w:jc w:val="right"/>
              <w:rPr>
                <w:b/>
                <w:sz w:val="16"/>
              </w:rPr>
            </w:pPr>
            <w:r w:rsidRPr="00ED26E3">
              <w:rPr>
                <w:b/>
                <w:sz w:val="16"/>
              </w:rPr>
              <w:t xml:space="preserve">PAGE </w:t>
            </w:r>
            <w:r w:rsidRPr="00ED26E3">
              <w:rPr>
                <w:b/>
                <w:bCs/>
                <w:sz w:val="18"/>
                <w:szCs w:val="24"/>
              </w:rPr>
              <w:fldChar w:fldCharType="begin"/>
            </w:r>
            <w:r w:rsidRPr="00ED26E3">
              <w:rPr>
                <w:b/>
                <w:bCs/>
                <w:sz w:val="16"/>
              </w:rPr>
              <w:instrText xml:space="preserve"> PAGE </w:instrText>
            </w:r>
            <w:r w:rsidRPr="00ED26E3">
              <w:rPr>
                <w:b/>
                <w:bCs/>
                <w:sz w:val="18"/>
                <w:szCs w:val="24"/>
              </w:rPr>
              <w:fldChar w:fldCharType="separate"/>
            </w:r>
            <w:r w:rsidR="005D7087">
              <w:rPr>
                <w:b/>
                <w:bCs/>
                <w:noProof/>
                <w:sz w:val="16"/>
              </w:rPr>
              <w:t>12</w:t>
            </w:r>
            <w:r w:rsidRPr="00ED26E3">
              <w:rPr>
                <w:b/>
                <w:bCs/>
                <w:sz w:val="18"/>
                <w:szCs w:val="24"/>
              </w:rPr>
              <w:fldChar w:fldCharType="end"/>
            </w:r>
            <w:r w:rsidRPr="00ED26E3">
              <w:rPr>
                <w:b/>
                <w:sz w:val="16"/>
              </w:rPr>
              <w:t xml:space="preserve"> OF </w:t>
            </w:r>
            <w:r w:rsidRPr="00ED26E3">
              <w:rPr>
                <w:b/>
                <w:bCs/>
                <w:sz w:val="18"/>
                <w:szCs w:val="24"/>
              </w:rPr>
              <w:fldChar w:fldCharType="begin"/>
            </w:r>
            <w:r w:rsidRPr="00ED26E3">
              <w:rPr>
                <w:b/>
                <w:bCs/>
                <w:sz w:val="16"/>
              </w:rPr>
              <w:instrText xml:space="preserve"> NUMPAGES  </w:instrText>
            </w:r>
            <w:r w:rsidRPr="00ED26E3">
              <w:rPr>
                <w:b/>
                <w:bCs/>
                <w:sz w:val="18"/>
                <w:szCs w:val="24"/>
              </w:rPr>
              <w:fldChar w:fldCharType="separate"/>
            </w:r>
            <w:r w:rsidR="005D7087">
              <w:rPr>
                <w:b/>
                <w:bCs/>
                <w:noProof/>
                <w:sz w:val="16"/>
              </w:rPr>
              <w:t>13</w:t>
            </w:r>
            <w:r w:rsidRPr="00ED26E3">
              <w:rPr>
                <w:b/>
                <w:bCs/>
                <w:sz w:val="18"/>
                <w:szCs w:val="24"/>
              </w:rPr>
              <w:fldChar w:fldCharType="end"/>
            </w:r>
          </w:p>
        </w:sdtContent>
      </w:sdt>
    </w:sdtContent>
  </w:sdt>
  <w:p w14:paraId="0FB11EA6" w14:textId="77777777" w:rsidR="009A29B0" w:rsidRDefault="009A2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129391"/>
      <w:docPartObj>
        <w:docPartGallery w:val="Page Numbers (Bottom of Page)"/>
        <w:docPartUnique/>
      </w:docPartObj>
    </w:sdtPr>
    <w:sdtEndPr/>
    <w:sdtContent>
      <w:sdt>
        <w:sdtPr>
          <w:id w:val="1559828297"/>
          <w:docPartObj>
            <w:docPartGallery w:val="Page Numbers (Top of Page)"/>
            <w:docPartUnique/>
          </w:docPartObj>
        </w:sdtPr>
        <w:sdtEndPr/>
        <w:sdtContent>
          <w:p w14:paraId="02ABC167" w14:textId="77777777" w:rsidR="009A29B0" w:rsidRDefault="009A29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7087">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7087">
              <w:rPr>
                <w:b/>
                <w:bCs/>
                <w:noProof/>
              </w:rPr>
              <w:t>13</w:t>
            </w:r>
            <w:r>
              <w:rPr>
                <w:b/>
                <w:bCs/>
                <w:sz w:val="24"/>
                <w:szCs w:val="24"/>
              </w:rPr>
              <w:fldChar w:fldCharType="end"/>
            </w:r>
          </w:p>
        </w:sdtContent>
      </w:sdt>
    </w:sdtContent>
  </w:sdt>
  <w:p w14:paraId="122734A8" w14:textId="77777777" w:rsidR="009A29B0" w:rsidRDefault="009A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66BE" w14:textId="77777777" w:rsidR="009A29B0" w:rsidRPr="00755547" w:rsidRDefault="009A29B0" w:rsidP="00AF3FEC">
    <w:pPr>
      <w:pStyle w:val="Footer"/>
      <w:jc w:val="center"/>
      <w:rPr>
        <w:i/>
        <w:color w:val="C00000"/>
      </w:rPr>
    </w:pPr>
    <w:r>
      <w:rPr>
        <w:i/>
        <w:noProof/>
        <w:color w:val="C00000"/>
        <w:lang w:eastAsia="en-ZA"/>
      </w:rPr>
      <w:drawing>
        <wp:anchor distT="0" distB="0" distL="114300" distR="114300" simplePos="0" relativeHeight="251660288" behindDoc="0" locked="0" layoutInCell="1" allowOverlap="1" wp14:anchorId="1B109827" wp14:editId="66A9D8FF">
          <wp:simplePos x="0" y="0"/>
          <wp:positionH relativeFrom="column">
            <wp:posOffset>-882650</wp:posOffset>
          </wp:positionH>
          <wp:positionV relativeFrom="paragraph">
            <wp:posOffset>-971550</wp:posOffset>
          </wp:positionV>
          <wp:extent cx="7538720" cy="1583021"/>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C LETTERHEAD FOOTE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58302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C9DC" w14:textId="77777777" w:rsidR="000B031E" w:rsidRDefault="000B031E" w:rsidP="00B54E67">
      <w:pPr>
        <w:spacing w:after="0" w:line="240" w:lineRule="auto"/>
      </w:pPr>
      <w:r>
        <w:separator/>
      </w:r>
    </w:p>
  </w:footnote>
  <w:footnote w:type="continuationSeparator" w:id="0">
    <w:p w14:paraId="4E52D319" w14:textId="77777777" w:rsidR="000B031E" w:rsidRDefault="000B031E" w:rsidP="00B5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162E" w14:textId="77777777" w:rsidR="00FB6693" w:rsidRPr="005B0D29" w:rsidRDefault="00FB6693" w:rsidP="00FB6693">
    <w:pPr>
      <w:pStyle w:val="Heading1"/>
      <w:jc w:val="center"/>
      <w:rPr>
        <w:rFonts w:ascii="Calibri" w:hAnsi="Calibri"/>
        <w:b/>
        <w:color w:val="auto"/>
        <w:sz w:val="16"/>
        <w:szCs w:val="16"/>
      </w:rPr>
    </w:pPr>
    <w:r w:rsidRPr="005B0D29">
      <w:rPr>
        <w:rFonts w:ascii="Calibri" w:hAnsi="Calibri"/>
        <w:b/>
        <w:color w:val="auto"/>
        <w:sz w:val="16"/>
        <w:szCs w:val="16"/>
      </w:rPr>
      <w:t>APPOINTMENT OF A SERVICE PROVIDER FOR THE PROVISION OF CYBERSECURITY SERVICES TO THE SOUTH AFRICAN NURSING COUNCIL (SANC) FOR A PERIOD OF THREE (03) YEARS</w:t>
    </w:r>
  </w:p>
  <w:p w14:paraId="6728AB64" w14:textId="77777777" w:rsidR="009A29B0" w:rsidRPr="00A133F4" w:rsidRDefault="009A29B0" w:rsidP="00A13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F79F" w14:textId="77777777" w:rsidR="00FB6693" w:rsidRPr="005B0D29" w:rsidRDefault="00FB6693" w:rsidP="00FB6693">
    <w:pPr>
      <w:pStyle w:val="Heading1"/>
      <w:jc w:val="center"/>
      <w:rPr>
        <w:rFonts w:ascii="Calibri" w:hAnsi="Calibri"/>
        <w:b/>
        <w:color w:val="auto"/>
        <w:sz w:val="16"/>
        <w:szCs w:val="16"/>
      </w:rPr>
    </w:pPr>
    <w:r w:rsidRPr="005B0D29">
      <w:rPr>
        <w:rFonts w:ascii="Calibri" w:hAnsi="Calibri"/>
        <w:b/>
        <w:color w:val="auto"/>
        <w:sz w:val="16"/>
        <w:szCs w:val="16"/>
      </w:rPr>
      <w:t>APPOINTMENT OF A SERVICE PROVIDER FOR THE PROVISION OF CYBERSECURITY SERVICES TO THE SOUTH AFRICAN NURSING COUNCIL (SANC) FOR A PERIOD OF THREE (03) YEARS</w:t>
    </w:r>
  </w:p>
  <w:p w14:paraId="3E3A53EC" w14:textId="77777777" w:rsidR="009A29B0" w:rsidRPr="000D643C" w:rsidRDefault="009A29B0" w:rsidP="000D6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D415" w14:textId="77777777" w:rsidR="009A29B0" w:rsidRDefault="009A29B0" w:rsidP="00946118">
    <w:pPr>
      <w:pStyle w:val="Header"/>
      <w:tabs>
        <w:tab w:val="clear" w:pos="4513"/>
        <w:tab w:val="clear" w:pos="9026"/>
        <w:tab w:val="left" w:pos="3450"/>
      </w:tabs>
    </w:pPr>
    <w:r>
      <w:rPr>
        <w:noProof/>
        <w:lang w:eastAsia="en-ZA"/>
      </w:rPr>
      <w:drawing>
        <wp:anchor distT="0" distB="0" distL="114300" distR="114300" simplePos="0" relativeHeight="251662336" behindDoc="1" locked="0" layoutInCell="1" allowOverlap="1" wp14:anchorId="6AD30E5E" wp14:editId="3DDB2469">
          <wp:simplePos x="0" y="0"/>
          <wp:positionH relativeFrom="margin">
            <wp:posOffset>-927100</wp:posOffset>
          </wp:positionH>
          <wp:positionV relativeFrom="paragraph">
            <wp:posOffset>-445135</wp:posOffset>
          </wp:positionV>
          <wp:extent cx="7632700" cy="1447800"/>
          <wp:effectExtent l="0" t="0" r="6350" b="0"/>
          <wp:wrapNone/>
          <wp:docPr id="3" name="Picture 3" descr="SANC LETTERHEAD AAAA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C LETTERHEAD AAAAAA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622D"/>
    <w:multiLevelType w:val="hybridMultilevel"/>
    <w:tmpl w:val="461E537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15:restartNumberingAfterBreak="0">
    <w:nsid w:val="13F4377A"/>
    <w:multiLevelType w:val="hybridMultilevel"/>
    <w:tmpl w:val="6B3437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5FE5A9D"/>
    <w:multiLevelType w:val="hybridMultilevel"/>
    <w:tmpl w:val="FA4AA68E"/>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 w15:restartNumberingAfterBreak="0">
    <w:nsid w:val="1D7C65C7"/>
    <w:multiLevelType w:val="hybridMultilevel"/>
    <w:tmpl w:val="8D464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48791D"/>
    <w:multiLevelType w:val="multilevel"/>
    <w:tmpl w:val="4F1C7B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EE85AA0"/>
    <w:multiLevelType w:val="hybridMultilevel"/>
    <w:tmpl w:val="DEC48A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39D67D2"/>
    <w:multiLevelType w:val="hybridMultilevel"/>
    <w:tmpl w:val="35742E2A"/>
    <w:lvl w:ilvl="0" w:tplc="1C090001">
      <w:start w:val="1"/>
      <w:numFmt w:val="bullet"/>
      <w:lvlText w:val=""/>
      <w:lvlJc w:val="left"/>
      <w:pPr>
        <w:ind w:left="1211" w:hanging="360"/>
      </w:pPr>
      <w:rPr>
        <w:rFonts w:ascii="Symbol" w:hAnsi="Symbol" w:hint="default"/>
      </w:rPr>
    </w:lvl>
    <w:lvl w:ilvl="1" w:tplc="1C090001">
      <w:start w:val="1"/>
      <w:numFmt w:val="bullet"/>
      <w:lvlText w:val=""/>
      <w:lvlJc w:val="left"/>
      <w:pPr>
        <w:ind w:left="1276" w:hanging="360"/>
      </w:pPr>
      <w:rPr>
        <w:rFonts w:ascii="Symbol" w:hAnsi="Symbol" w:hint="default"/>
      </w:rPr>
    </w:lvl>
    <w:lvl w:ilvl="2" w:tplc="1C090005">
      <w:start w:val="1"/>
      <w:numFmt w:val="bullet"/>
      <w:lvlText w:val=""/>
      <w:lvlJc w:val="left"/>
      <w:pPr>
        <w:ind w:left="1701" w:hanging="360"/>
      </w:pPr>
      <w:rPr>
        <w:rFonts w:ascii="Wingdings" w:hAnsi="Wingdings" w:hint="default"/>
      </w:rPr>
    </w:lvl>
    <w:lvl w:ilvl="3" w:tplc="1C090001">
      <w:start w:val="1"/>
      <w:numFmt w:val="bullet"/>
      <w:lvlText w:val=""/>
      <w:lvlJc w:val="left"/>
      <w:pPr>
        <w:ind w:left="3371" w:hanging="360"/>
      </w:pPr>
      <w:rPr>
        <w:rFonts w:ascii="Symbol" w:hAnsi="Symbol" w:hint="default"/>
      </w:rPr>
    </w:lvl>
    <w:lvl w:ilvl="4" w:tplc="1C090003">
      <w:start w:val="1"/>
      <w:numFmt w:val="bullet"/>
      <w:lvlText w:val="o"/>
      <w:lvlJc w:val="left"/>
      <w:pPr>
        <w:ind w:left="4091" w:hanging="360"/>
      </w:pPr>
      <w:rPr>
        <w:rFonts w:ascii="Courier New" w:hAnsi="Courier New" w:cs="Courier New" w:hint="default"/>
      </w:rPr>
    </w:lvl>
    <w:lvl w:ilvl="5" w:tplc="1C090005">
      <w:start w:val="1"/>
      <w:numFmt w:val="bullet"/>
      <w:lvlText w:val=""/>
      <w:lvlJc w:val="left"/>
      <w:pPr>
        <w:ind w:left="4811" w:hanging="360"/>
      </w:pPr>
      <w:rPr>
        <w:rFonts w:ascii="Wingdings" w:hAnsi="Wingdings" w:hint="default"/>
      </w:rPr>
    </w:lvl>
    <w:lvl w:ilvl="6" w:tplc="1C090001">
      <w:start w:val="1"/>
      <w:numFmt w:val="bullet"/>
      <w:lvlText w:val=""/>
      <w:lvlJc w:val="left"/>
      <w:pPr>
        <w:ind w:left="5531" w:hanging="360"/>
      </w:pPr>
      <w:rPr>
        <w:rFonts w:ascii="Symbol" w:hAnsi="Symbol" w:hint="default"/>
      </w:rPr>
    </w:lvl>
    <w:lvl w:ilvl="7" w:tplc="1C090003">
      <w:start w:val="1"/>
      <w:numFmt w:val="bullet"/>
      <w:lvlText w:val="o"/>
      <w:lvlJc w:val="left"/>
      <w:pPr>
        <w:ind w:left="6251" w:hanging="360"/>
      </w:pPr>
      <w:rPr>
        <w:rFonts w:ascii="Courier New" w:hAnsi="Courier New" w:cs="Courier New" w:hint="default"/>
      </w:rPr>
    </w:lvl>
    <w:lvl w:ilvl="8" w:tplc="1C090005">
      <w:start w:val="1"/>
      <w:numFmt w:val="bullet"/>
      <w:lvlText w:val=""/>
      <w:lvlJc w:val="left"/>
      <w:pPr>
        <w:ind w:left="6971" w:hanging="360"/>
      </w:pPr>
      <w:rPr>
        <w:rFonts w:ascii="Wingdings" w:hAnsi="Wingdings" w:hint="default"/>
      </w:rPr>
    </w:lvl>
  </w:abstractNum>
  <w:abstractNum w:abstractNumId="7" w15:restartNumberingAfterBreak="0">
    <w:nsid w:val="287E120D"/>
    <w:multiLevelType w:val="multilevel"/>
    <w:tmpl w:val="29667FF4"/>
    <w:lvl w:ilvl="0">
      <w:start w:val="1"/>
      <w:numFmt w:val="decimal"/>
      <w:lvlText w:val="%1."/>
      <w:lvlJc w:val="left"/>
      <w:pPr>
        <w:ind w:left="862" w:hanging="360"/>
      </w:pPr>
      <w:rPr>
        <w:rFonts w:cs="Times New Roman" w:hint="default"/>
      </w:rPr>
    </w:lvl>
    <w:lvl w:ilvl="1">
      <w:start w:val="1"/>
      <w:numFmt w:val="decimal"/>
      <w:isLgl/>
      <w:lvlText w:val="%1.%2"/>
      <w:lvlJc w:val="left"/>
      <w:pPr>
        <w:ind w:left="862" w:hanging="360"/>
      </w:pPr>
      <w:rPr>
        <w:rFonts w:cs="Times New Roman" w:hint="default"/>
        <w:b w:val="0"/>
      </w:rPr>
    </w:lvl>
    <w:lvl w:ilvl="2">
      <w:start w:val="1"/>
      <w:numFmt w:val="decimal"/>
      <w:isLgl/>
      <w:lvlText w:val="%1.%2.%3"/>
      <w:lvlJc w:val="left"/>
      <w:pPr>
        <w:ind w:left="1222" w:hanging="720"/>
      </w:pPr>
      <w:rPr>
        <w:rFonts w:cs="Times New Roman" w:hint="default"/>
        <w:b w:val="0"/>
      </w:rPr>
    </w:lvl>
    <w:lvl w:ilvl="3">
      <w:start w:val="1"/>
      <w:numFmt w:val="decimal"/>
      <w:isLgl/>
      <w:lvlText w:val="%1.%2.%3.%4"/>
      <w:lvlJc w:val="left"/>
      <w:pPr>
        <w:ind w:left="1222" w:hanging="720"/>
      </w:pPr>
      <w:rPr>
        <w:rFonts w:cs="Times New Roman" w:hint="default"/>
        <w:b w:val="0"/>
      </w:rPr>
    </w:lvl>
    <w:lvl w:ilvl="4">
      <w:start w:val="1"/>
      <w:numFmt w:val="decimal"/>
      <w:isLgl/>
      <w:lvlText w:val="%1.%2.%3.%4.%5"/>
      <w:lvlJc w:val="left"/>
      <w:pPr>
        <w:ind w:left="1222" w:hanging="720"/>
      </w:pPr>
      <w:rPr>
        <w:rFonts w:cs="Times New Roman" w:hint="default"/>
        <w:b w:val="0"/>
      </w:rPr>
    </w:lvl>
    <w:lvl w:ilvl="5">
      <w:start w:val="1"/>
      <w:numFmt w:val="decimal"/>
      <w:isLgl/>
      <w:lvlText w:val="%1.%2.%3.%4.%5.%6"/>
      <w:lvlJc w:val="left"/>
      <w:pPr>
        <w:ind w:left="1582" w:hanging="1080"/>
      </w:pPr>
      <w:rPr>
        <w:rFonts w:cs="Times New Roman" w:hint="default"/>
        <w:b w:val="0"/>
      </w:rPr>
    </w:lvl>
    <w:lvl w:ilvl="6">
      <w:start w:val="1"/>
      <w:numFmt w:val="decimal"/>
      <w:isLgl/>
      <w:lvlText w:val="%1.%2.%3.%4.%5.%6.%7"/>
      <w:lvlJc w:val="left"/>
      <w:pPr>
        <w:ind w:left="1582" w:hanging="1080"/>
      </w:pPr>
      <w:rPr>
        <w:rFonts w:cs="Times New Roman" w:hint="default"/>
        <w:b w:val="0"/>
      </w:rPr>
    </w:lvl>
    <w:lvl w:ilvl="7">
      <w:start w:val="1"/>
      <w:numFmt w:val="decimal"/>
      <w:isLgl/>
      <w:lvlText w:val="%1.%2.%3.%4.%5.%6.%7.%8"/>
      <w:lvlJc w:val="left"/>
      <w:pPr>
        <w:ind w:left="1942" w:hanging="1440"/>
      </w:pPr>
      <w:rPr>
        <w:rFonts w:cs="Times New Roman" w:hint="default"/>
        <w:b w:val="0"/>
      </w:rPr>
    </w:lvl>
    <w:lvl w:ilvl="8">
      <w:start w:val="1"/>
      <w:numFmt w:val="decimal"/>
      <w:isLgl/>
      <w:lvlText w:val="%1.%2.%3.%4.%5.%6.%7.%8.%9"/>
      <w:lvlJc w:val="left"/>
      <w:pPr>
        <w:ind w:left="1942" w:hanging="1440"/>
      </w:pPr>
      <w:rPr>
        <w:rFonts w:cs="Times New Roman" w:hint="default"/>
        <w:b w:val="0"/>
      </w:rPr>
    </w:lvl>
  </w:abstractNum>
  <w:abstractNum w:abstractNumId="8" w15:restartNumberingAfterBreak="0">
    <w:nsid w:val="2DEE355F"/>
    <w:multiLevelType w:val="hybridMultilevel"/>
    <w:tmpl w:val="710434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A6210"/>
    <w:multiLevelType w:val="multilevel"/>
    <w:tmpl w:val="C70A762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2718" w:hanging="648"/>
      </w:pPr>
      <w:rPr>
        <w:b w:val="0"/>
        <w:sz w:val="22"/>
        <w:szCs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107D0C"/>
    <w:multiLevelType w:val="hybridMultilevel"/>
    <w:tmpl w:val="EC204D4E"/>
    <w:lvl w:ilvl="0" w:tplc="1C090017">
      <w:start w:val="1"/>
      <w:numFmt w:val="lowerLetter"/>
      <w:lvlText w:val="%1)"/>
      <w:lvlJc w:val="left"/>
      <w:pPr>
        <w:ind w:left="2291" w:hanging="360"/>
      </w:pPr>
    </w:lvl>
    <w:lvl w:ilvl="1" w:tplc="1C090019" w:tentative="1">
      <w:start w:val="1"/>
      <w:numFmt w:val="lowerLetter"/>
      <w:lvlText w:val="%2."/>
      <w:lvlJc w:val="left"/>
      <w:pPr>
        <w:ind w:left="3011" w:hanging="360"/>
      </w:pPr>
    </w:lvl>
    <w:lvl w:ilvl="2" w:tplc="1C09001B" w:tentative="1">
      <w:start w:val="1"/>
      <w:numFmt w:val="lowerRoman"/>
      <w:lvlText w:val="%3."/>
      <w:lvlJc w:val="right"/>
      <w:pPr>
        <w:ind w:left="3731" w:hanging="180"/>
      </w:pPr>
    </w:lvl>
    <w:lvl w:ilvl="3" w:tplc="1C09000F" w:tentative="1">
      <w:start w:val="1"/>
      <w:numFmt w:val="decimal"/>
      <w:lvlText w:val="%4."/>
      <w:lvlJc w:val="left"/>
      <w:pPr>
        <w:ind w:left="4451" w:hanging="360"/>
      </w:pPr>
    </w:lvl>
    <w:lvl w:ilvl="4" w:tplc="1C090019" w:tentative="1">
      <w:start w:val="1"/>
      <w:numFmt w:val="lowerLetter"/>
      <w:lvlText w:val="%5."/>
      <w:lvlJc w:val="left"/>
      <w:pPr>
        <w:ind w:left="5171" w:hanging="360"/>
      </w:pPr>
    </w:lvl>
    <w:lvl w:ilvl="5" w:tplc="1C09001B" w:tentative="1">
      <w:start w:val="1"/>
      <w:numFmt w:val="lowerRoman"/>
      <w:lvlText w:val="%6."/>
      <w:lvlJc w:val="right"/>
      <w:pPr>
        <w:ind w:left="5891" w:hanging="180"/>
      </w:pPr>
    </w:lvl>
    <w:lvl w:ilvl="6" w:tplc="1C09000F" w:tentative="1">
      <w:start w:val="1"/>
      <w:numFmt w:val="decimal"/>
      <w:lvlText w:val="%7."/>
      <w:lvlJc w:val="left"/>
      <w:pPr>
        <w:ind w:left="6611" w:hanging="360"/>
      </w:pPr>
    </w:lvl>
    <w:lvl w:ilvl="7" w:tplc="1C090019" w:tentative="1">
      <w:start w:val="1"/>
      <w:numFmt w:val="lowerLetter"/>
      <w:lvlText w:val="%8."/>
      <w:lvlJc w:val="left"/>
      <w:pPr>
        <w:ind w:left="7331" w:hanging="360"/>
      </w:pPr>
    </w:lvl>
    <w:lvl w:ilvl="8" w:tplc="1C09001B" w:tentative="1">
      <w:start w:val="1"/>
      <w:numFmt w:val="lowerRoman"/>
      <w:lvlText w:val="%9."/>
      <w:lvlJc w:val="right"/>
      <w:pPr>
        <w:ind w:left="8051" w:hanging="180"/>
      </w:pPr>
    </w:lvl>
  </w:abstractNum>
  <w:abstractNum w:abstractNumId="11" w15:restartNumberingAfterBreak="0">
    <w:nsid w:val="35930766"/>
    <w:multiLevelType w:val="hybridMultilevel"/>
    <w:tmpl w:val="E3B6405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2" w15:restartNumberingAfterBreak="0">
    <w:nsid w:val="3597189C"/>
    <w:multiLevelType w:val="multilevel"/>
    <w:tmpl w:val="C70A762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2718" w:hanging="648"/>
      </w:pPr>
      <w:rPr>
        <w:b w:val="0"/>
        <w:sz w:val="22"/>
        <w:szCs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E67778"/>
    <w:multiLevelType w:val="multilevel"/>
    <w:tmpl w:val="C70A762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2718" w:hanging="648"/>
      </w:pPr>
      <w:rPr>
        <w:b w:val="0"/>
        <w:sz w:val="22"/>
        <w:szCs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01613"/>
    <w:multiLevelType w:val="hybridMultilevel"/>
    <w:tmpl w:val="0D7A55CE"/>
    <w:lvl w:ilvl="0" w:tplc="1C090001">
      <w:start w:val="1"/>
      <w:numFmt w:val="bullet"/>
      <w:lvlText w:val=""/>
      <w:lvlJc w:val="left"/>
      <w:pPr>
        <w:ind w:left="2204" w:hanging="360"/>
      </w:pPr>
      <w:rPr>
        <w:rFonts w:ascii="Symbol" w:hAnsi="Symbol"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15" w15:restartNumberingAfterBreak="0">
    <w:nsid w:val="378C3FA9"/>
    <w:multiLevelType w:val="hybridMultilevel"/>
    <w:tmpl w:val="0896D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AA3916"/>
    <w:multiLevelType w:val="hybridMultilevel"/>
    <w:tmpl w:val="6E32F176"/>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7" w15:restartNumberingAfterBreak="0">
    <w:nsid w:val="3EFB5AE9"/>
    <w:multiLevelType w:val="hybridMultilevel"/>
    <w:tmpl w:val="A6A82A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3861DB0"/>
    <w:multiLevelType w:val="hybridMultilevel"/>
    <w:tmpl w:val="587846A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9" w15:restartNumberingAfterBreak="0">
    <w:nsid w:val="4D190B47"/>
    <w:multiLevelType w:val="hybridMultilevel"/>
    <w:tmpl w:val="929AC6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E6B2EF0"/>
    <w:multiLevelType w:val="multilevel"/>
    <w:tmpl w:val="C70A762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sz w:val="22"/>
        <w:szCs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E9250F"/>
    <w:multiLevelType w:val="hybridMultilevel"/>
    <w:tmpl w:val="2DB4C9D8"/>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2" w15:restartNumberingAfterBreak="0">
    <w:nsid w:val="53702A22"/>
    <w:multiLevelType w:val="hybridMultilevel"/>
    <w:tmpl w:val="2124B06E"/>
    <w:lvl w:ilvl="0" w:tplc="1C090001">
      <w:start w:val="1"/>
      <w:numFmt w:val="bullet"/>
      <w:lvlText w:val=""/>
      <w:lvlJc w:val="left"/>
      <w:pPr>
        <w:ind w:left="2202" w:hanging="360"/>
      </w:pPr>
      <w:rPr>
        <w:rFonts w:ascii="Symbol" w:hAnsi="Symbol" w:hint="default"/>
      </w:rPr>
    </w:lvl>
    <w:lvl w:ilvl="1" w:tplc="1C090003" w:tentative="1">
      <w:start w:val="1"/>
      <w:numFmt w:val="bullet"/>
      <w:lvlText w:val="o"/>
      <w:lvlJc w:val="left"/>
      <w:pPr>
        <w:ind w:left="2922" w:hanging="360"/>
      </w:pPr>
      <w:rPr>
        <w:rFonts w:ascii="Courier New" w:hAnsi="Courier New" w:cs="Courier New" w:hint="default"/>
      </w:rPr>
    </w:lvl>
    <w:lvl w:ilvl="2" w:tplc="1C090005" w:tentative="1">
      <w:start w:val="1"/>
      <w:numFmt w:val="bullet"/>
      <w:lvlText w:val=""/>
      <w:lvlJc w:val="left"/>
      <w:pPr>
        <w:ind w:left="3642" w:hanging="360"/>
      </w:pPr>
      <w:rPr>
        <w:rFonts w:ascii="Wingdings" w:hAnsi="Wingdings" w:hint="default"/>
      </w:rPr>
    </w:lvl>
    <w:lvl w:ilvl="3" w:tplc="1C090001" w:tentative="1">
      <w:start w:val="1"/>
      <w:numFmt w:val="bullet"/>
      <w:lvlText w:val=""/>
      <w:lvlJc w:val="left"/>
      <w:pPr>
        <w:ind w:left="4362" w:hanging="360"/>
      </w:pPr>
      <w:rPr>
        <w:rFonts w:ascii="Symbol" w:hAnsi="Symbol" w:hint="default"/>
      </w:rPr>
    </w:lvl>
    <w:lvl w:ilvl="4" w:tplc="1C090003" w:tentative="1">
      <w:start w:val="1"/>
      <w:numFmt w:val="bullet"/>
      <w:lvlText w:val="o"/>
      <w:lvlJc w:val="left"/>
      <w:pPr>
        <w:ind w:left="5082" w:hanging="360"/>
      </w:pPr>
      <w:rPr>
        <w:rFonts w:ascii="Courier New" w:hAnsi="Courier New" w:cs="Courier New" w:hint="default"/>
      </w:rPr>
    </w:lvl>
    <w:lvl w:ilvl="5" w:tplc="1C090005" w:tentative="1">
      <w:start w:val="1"/>
      <w:numFmt w:val="bullet"/>
      <w:lvlText w:val=""/>
      <w:lvlJc w:val="left"/>
      <w:pPr>
        <w:ind w:left="5802" w:hanging="360"/>
      </w:pPr>
      <w:rPr>
        <w:rFonts w:ascii="Wingdings" w:hAnsi="Wingdings" w:hint="default"/>
      </w:rPr>
    </w:lvl>
    <w:lvl w:ilvl="6" w:tplc="1C090001" w:tentative="1">
      <w:start w:val="1"/>
      <w:numFmt w:val="bullet"/>
      <w:lvlText w:val=""/>
      <w:lvlJc w:val="left"/>
      <w:pPr>
        <w:ind w:left="6522" w:hanging="360"/>
      </w:pPr>
      <w:rPr>
        <w:rFonts w:ascii="Symbol" w:hAnsi="Symbol" w:hint="default"/>
      </w:rPr>
    </w:lvl>
    <w:lvl w:ilvl="7" w:tplc="1C090003" w:tentative="1">
      <w:start w:val="1"/>
      <w:numFmt w:val="bullet"/>
      <w:lvlText w:val="o"/>
      <w:lvlJc w:val="left"/>
      <w:pPr>
        <w:ind w:left="7242" w:hanging="360"/>
      </w:pPr>
      <w:rPr>
        <w:rFonts w:ascii="Courier New" w:hAnsi="Courier New" w:cs="Courier New" w:hint="default"/>
      </w:rPr>
    </w:lvl>
    <w:lvl w:ilvl="8" w:tplc="1C090005" w:tentative="1">
      <w:start w:val="1"/>
      <w:numFmt w:val="bullet"/>
      <w:lvlText w:val=""/>
      <w:lvlJc w:val="left"/>
      <w:pPr>
        <w:ind w:left="7962" w:hanging="360"/>
      </w:pPr>
      <w:rPr>
        <w:rFonts w:ascii="Wingdings" w:hAnsi="Wingdings" w:hint="default"/>
      </w:rPr>
    </w:lvl>
  </w:abstractNum>
  <w:abstractNum w:abstractNumId="23" w15:restartNumberingAfterBreak="0">
    <w:nsid w:val="58FF7F90"/>
    <w:multiLevelType w:val="hybridMultilevel"/>
    <w:tmpl w:val="2976D94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626C2614"/>
    <w:multiLevelType w:val="hybridMultilevel"/>
    <w:tmpl w:val="0CDCAC12"/>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3AF6AD3"/>
    <w:multiLevelType w:val="multilevel"/>
    <w:tmpl w:val="FD7A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F378E"/>
    <w:multiLevelType w:val="hybridMultilevel"/>
    <w:tmpl w:val="885255BE"/>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756" w:hanging="360"/>
      </w:pPr>
      <w:rPr>
        <w:rFonts w:ascii="Courier New" w:hAnsi="Courier New" w:cs="Courier New" w:hint="default"/>
      </w:rPr>
    </w:lvl>
    <w:lvl w:ilvl="2" w:tplc="1C090005" w:tentative="1">
      <w:start w:val="1"/>
      <w:numFmt w:val="bullet"/>
      <w:lvlText w:val=""/>
      <w:lvlJc w:val="left"/>
      <w:pPr>
        <w:ind w:left="2476" w:hanging="360"/>
      </w:pPr>
      <w:rPr>
        <w:rFonts w:ascii="Wingdings" w:hAnsi="Wingdings" w:hint="default"/>
      </w:rPr>
    </w:lvl>
    <w:lvl w:ilvl="3" w:tplc="1C090001" w:tentative="1">
      <w:start w:val="1"/>
      <w:numFmt w:val="bullet"/>
      <w:lvlText w:val=""/>
      <w:lvlJc w:val="left"/>
      <w:pPr>
        <w:ind w:left="3196" w:hanging="360"/>
      </w:pPr>
      <w:rPr>
        <w:rFonts w:ascii="Symbol" w:hAnsi="Symbol" w:hint="default"/>
      </w:rPr>
    </w:lvl>
    <w:lvl w:ilvl="4" w:tplc="1C090003" w:tentative="1">
      <w:start w:val="1"/>
      <w:numFmt w:val="bullet"/>
      <w:lvlText w:val="o"/>
      <w:lvlJc w:val="left"/>
      <w:pPr>
        <w:ind w:left="3916" w:hanging="360"/>
      </w:pPr>
      <w:rPr>
        <w:rFonts w:ascii="Courier New" w:hAnsi="Courier New" w:cs="Courier New" w:hint="default"/>
      </w:rPr>
    </w:lvl>
    <w:lvl w:ilvl="5" w:tplc="1C090005" w:tentative="1">
      <w:start w:val="1"/>
      <w:numFmt w:val="bullet"/>
      <w:lvlText w:val=""/>
      <w:lvlJc w:val="left"/>
      <w:pPr>
        <w:ind w:left="4636" w:hanging="360"/>
      </w:pPr>
      <w:rPr>
        <w:rFonts w:ascii="Wingdings" w:hAnsi="Wingdings" w:hint="default"/>
      </w:rPr>
    </w:lvl>
    <w:lvl w:ilvl="6" w:tplc="1C090001" w:tentative="1">
      <w:start w:val="1"/>
      <w:numFmt w:val="bullet"/>
      <w:lvlText w:val=""/>
      <w:lvlJc w:val="left"/>
      <w:pPr>
        <w:ind w:left="5356" w:hanging="360"/>
      </w:pPr>
      <w:rPr>
        <w:rFonts w:ascii="Symbol" w:hAnsi="Symbol" w:hint="default"/>
      </w:rPr>
    </w:lvl>
    <w:lvl w:ilvl="7" w:tplc="1C090003" w:tentative="1">
      <w:start w:val="1"/>
      <w:numFmt w:val="bullet"/>
      <w:lvlText w:val="o"/>
      <w:lvlJc w:val="left"/>
      <w:pPr>
        <w:ind w:left="6076" w:hanging="360"/>
      </w:pPr>
      <w:rPr>
        <w:rFonts w:ascii="Courier New" w:hAnsi="Courier New" w:cs="Courier New" w:hint="default"/>
      </w:rPr>
    </w:lvl>
    <w:lvl w:ilvl="8" w:tplc="1C090005" w:tentative="1">
      <w:start w:val="1"/>
      <w:numFmt w:val="bullet"/>
      <w:lvlText w:val=""/>
      <w:lvlJc w:val="left"/>
      <w:pPr>
        <w:ind w:left="6796" w:hanging="360"/>
      </w:pPr>
      <w:rPr>
        <w:rFonts w:ascii="Wingdings" w:hAnsi="Wingdings" w:hint="default"/>
      </w:rPr>
    </w:lvl>
  </w:abstractNum>
  <w:abstractNum w:abstractNumId="27" w15:restartNumberingAfterBreak="0">
    <w:nsid w:val="68BF458E"/>
    <w:multiLevelType w:val="hybridMultilevel"/>
    <w:tmpl w:val="2DB4C9D8"/>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8" w15:restartNumberingAfterBreak="0">
    <w:nsid w:val="68C6354A"/>
    <w:multiLevelType w:val="hybridMultilevel"/>
    <w:tmpl w:val="34DE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B3B3B"/>
    <w:multiLevelType w:val="multilevel"/>
    <w:tmpl w:val="29E2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FB61E5"/>
    <w:multiLevelType w:val="hybridMultilevel"/>
    <w:tmpl w:val="0CDCAC12"/>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FB42ACE"/>
    <w:multiLevelType w:val="hybridMultilevel"/>
    <w:tmpl w:val="A8EAB630"/>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71842832"/>
    <w:multiLevelType w:val="hybridMultilevel"/>
    <w:tmpl w:val="A42C99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74AA78EA"/>
    <w:multiLevelType w:val="hybridMultilevel"/>
    <w:tmpl w:val="8E3E5820"/>
    <w:lvl w:ilvl="0" w:tplc="134A67E8">
      <w:start w:val="1"/>
      <w:numFmt w:val="decimal"/>
      <w:lvlText w:val="%1."/>
      <w:lvlJc w:val="left"/>
      <w:pPr>
        <w:ind w:left="360" w:hanging="360"/>
      </w:pPr>
      <w:rPr>
        <w:rFonts w:ascii="Calibri" w:hAnsi="Calibri" w:cs="Calibri" w:hint="default"/>
        <w:color w:val="000000" w:themeColor="text1"/>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7A6C4B3D"/>
    <w:multiLevelType w:val="multilevel"/>
    <w:tmpl w:val="29667FF4"/>
    <w:lvl w:ilvl="0">
      <w:start w:val="1"/>
      <w:numFmt w:val="decimal"/>
      <w:lvlText w:val="%1."/>
      <w:lvlJc w:val="left"/>
      <w:pPr>
        <w:ind w:left="862" w:hanging="360"/>
      </w:pPr>
      <w:rPr>
        <w:rFonts w:cs="Times New Roman" w:hint="default"/>
      </w:rPr>
    </w:lvl>
    <w:lvl w:ilvl="1">
      <w:start w:val="1"/>
      <w:numFmt w:val="decimal"/>
      <w:isLgl/>
      <w:lvlText w:val="%1.%2"/>
      <w:lvlJc w:val="left"/>
      <w:pPr>
        <w:ind w:left="862" w:hanging="360"/>
      </w:pPr>
      <w:rPr>
        <w:rFonts w:cs="Times New Roman" w:hint="default"/>
        <w:b w:val="0"/>
      </w:rPr>
    </w:lvl>
    <w:lvl w:ilvl="2">
      <w:start w:val="1"/>
      <w:numFmt w:val="decimal"/>
      <w:isLgl/>
      <w:lvlText w:val="%1.%2.%3"/>
      <w:lvlJc w:val="left"/>
      <w:pPr>
        <w:ind w:left="1222" w:hanging="720"/>
      </w:pPr>
      <w:rPr>
        <w:rFonts w:cs="Times New Roman" w:hint="default"/>
        <w:b w:val="0"/>
      </w:rPr>
    </w:lvl>
    <w:lvl w:ilvl="3">
      <w:start w:val="1"/>
      <w:numFmt w:val="decimal"/>
      <w:isLgl/>
      <w:lvlText w:val="%1.%2.%3.%4"/>
      <w:lvlJc w:val="left"/>
      <w:pPr>
        <w:ind w:left="1222" w:hanging="720"/>
      </w:pPr>
      <w:rPr>
        <w:rFonts w:cs="Times New Roman" w:hint="default"/>
        <w:b w:val="0"/>
      </w:rPr>
    </w:lvl>
    <w:lvl w:ilvl="4">
      <w:start w:val="1"/>
      <w:numFmt w:val="decimal"/>
      <w:isLgl/>
      <w:lvlText w:val="%1.%2.%3.%4.%5"/>
      <w:lvlJc w:val="left"/>
      <w:pPr>
        <w:ind w:left="1222" w:hanging="720"/>
      </w:pPr>
      <w:rPr>
        <w:rFonts w:cs="Times New Roman" w:hint="default"/>
        <w:b w:val="0"/>
      </w:rPr>
    </w:lvl>
    <w:lvl w:ilvl="5">
      <w:start w:val="1"/>
      <w:numFmt w:val="decimal"/>
      <w:isLgl/>
      <w:lvlText w:val="%1.%2.%3.%4.%5.%6"/>
      <w:lvlJc w:val="left"/>
      <w:pPr>
        <w:ind w:left="1582" w:hanging="1080"/>
      </w:pPr>
      <w:rPr>
        <w:rFonts w:cs="Times New Roman" w:hint="default"/>
        <w:b w:val="0"/>
      </w:rPr>
    </w:lvl>
    <w:lvl w:ilvl="6">
      <w:start w:val="1"/>
      <w:numFmt w:val="decimal"/>
      <w:isLgl/>
      <w:lvlText w:val="%1.%2.%3.%4.%5.%6.%7"/>
      <w:lvlJc w:val="left"/>
      <w:pPr>
        <w:ind w:left="1582" w:hanging="1080"/>
      </w:pPr>
      <w:rPr>
        <w:rFonts w:cs="Times New Roman" w:hint="default"/>
        <w:b w:val="0"/>
      </w:rPr>
    </w:lvl>
    <w:lvl w:ilvl="7">
      <w:start w:val="1"/>
      <w:numFmt w:val="decimal"/>
      <w:isLgl/>
      <w:lvlText w:val="%1.%2.%3.%4.%5.%6.%7.%8"/>
      <w:lvlJc w:val="left"/>
      <w:pPr>
        <w:ind w:left="1942" w:hanging="1440"/>
      </w:pPr>
      <w:rPr>
        <w:rFonts w:cs="Times New Roman" w:hint="default"/>
        <w:b w:val="0"/>
      </w:rPr>
    </w:lvl>
    <w:lvl w:ilvl="8">
      <w:start w:val="1"/>
      <w:numFmt w:val="decimal"/>
      <w:isLgl/>
      <w:lvlText w:val="%1.%2.%3.%4.%5.%6.%7.%8.%9"/>
      <w:lvlJc w:val="left"/>
      <w:pPr>
        <w:ind w:left="1942" w:hanging="1440"/>
      </w:pPr>
      <w:rPr>
        <w:rFonts w:cs="Times New Roman" w:hint="default"/>
        <w:b w:val="0"/>
      </w:rPr>
    </w:lvl>
  </w:abstractNum>
  <w:abstractNum w:abstractNumId="35" w15:restartNumberingAfterBreak="0">
    <w:nsid w:val="7C726ED2"/>
    <w:multiLevelType w:val="hybridMultilevel"/>
    <w:tmpl w:val="568EDAD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12"/>
  </w:num>
  <w:num w:numId="2">
    <w:abstractNumId w:val="8"/>
  </w:num>
  <w:num w:numId="3">
    <w:abstractNumId w:val="6"/>
  </w:num>
  <w:num w:numId="4">
    <w:abstractNumId w:val="33"/>
  </w:num>
  <w:num w:numId="5">
    <w:abstractNumId w:val="1"/>
  </w:num>
  <w:num w:numId="6">
    <w:abstractNumId w:val="15"/>
  </w:num>
  <w:num w:numId="7">
    <w:abstractNumId w:val="11"/>
  </w:num>
  <w:num w:numId="8">
    <w:abstractNumId w:val="18"/>
  </w:num>
  <w:num w:numId="9">
    <w:abstractNumId w:val="22"/>
  </w:num>
  <w:num w:numId="10">
    <w:abstractNumId w:val="5"/>
  </w:num>
  <w:num w:numId="11">
    <w:abstractNumId w:val="31"/>
  </w:num>
  <w:num w:numId="12">
    <w:abstractNumId w:val="16"/>
  </w:num>
  <w:num w:numId="13">
    <w:abstractNumId w:val="27"/>
  </w:num>
  <w:num w:numId="14">
    <w:abstractNumId w:val="10"/>
  </w:num>
  <w:num w:numId="15">
    <w:abstractNumId w:val="7"/>
  </w:num>
  <w:num w:numId="16">
    <w:abstractNumId w:val="34"/>
  </w:num>
  <w:num w:numId="17">
    <w:abstractNumId w:val="3"/>
  </w:num>
  <w:num w:numId="18">
    <w:abstractNumId w:val="21"/>
  </w:num>
  <w:num w:numId="19">
    <w:abstractNumId w:val="19"/>
  </w:num>
  <w:num w:numId="20">
    <w:abstractNumId w:val="14"/>
  </w:num>
  <w:num w:numId="21">
    <w:abstractNumId w:val="23"/>
  </w:num>
  <w:num w:numId="22">
    <w:abstractNumId w:val="0"/>
  </w:num>
  <w:num w:numId="23">
    <w:abstractNumId w:val="2"/>
  </w:num>
  <w:num w:numId="24">
    <w:abstractNumId w:val="4"/>
  </w:num>
  <w:num w:numId="25">
    <w:abstractNumId w:val="26"/>
  </w:num>
  <w:num w:numId="26">
    <w:abstractNumId w:val="32"/>
  </w:num>
  <w:num w:numId="27">
    <w:abstractNumId w:val="17"/>
  </w:num>
  <w:num w:numId="28">
    <w:abstractNumId w:val="35"/>
  </w:num>
  <w:num w:numId="29">
    <w:abstractNumId w:val="20"/>
  </w:num>
  <w:num w:numId="30">
    <w:abstractNumId w:val="9"/>
  </w:num>
  <w:num w:numId="31">
    <w:abstractNumId w:val="28"/>
  </w:num>
  <w:num w:numId="32">
    <w:abstractNumId w:val="24"/>
  </w:num>
  <w:num w:numId="33">
    <w:abstractNumId w:val="13"/>
  </w:num>
  <w:num w:numId="34">
    <w:abstractNumId w:val="30"/>
  </w:num>
  <w:num w:numId="35">
    <w:abstractNumId w:val="25"/>
  </w:num>
  <w:num w:numId="3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ctiveWritingStyle w:appName="MSWord" w:lang="en-ZA" w:vendorID="64" w:dllVersion="6" w:nlCheck="1" w:checkStyle="0"/>
  <w:activeWritingStyle w:appName="MSWord" w:lang="en-ZA" w:vendorID="64" w:dllVersion="0" w:nlCheck="1" w:checkStyle="0"/>
  <w:activeWritingStyle w:appName="MSWord" w:lang="en-GB" w:vendorID="64" w:dllVersion="6" w:nlCheck="1" w:checkStyle="0"/>
  <w:activeWritingStyle w:appName="MSWord" w:lang="en-GB" w:vendorID="64" w:dllVersion="0" w:nlCheck="1" w:checkStyle="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C5"/>
    <w:rsid w:val="000002C8"/>
    <w:rsid w:val="00001E32"/>
    <w:rsid w:val="00003313"/>
    <w:rsid w:val="0000579B"/>
    <w:rsid w:val="00007E28"/>
    <w:rsid w:val="000101BF"/>
    <w:rsid w:val="00010958"/>
    <w:rsid w:val="0001152D"/>
    <w:rsid w:val="00012231"/>
    <w:rsid w:val="0001407C"/>
    <w:rsid w:val="00015608"/>
    <w:rsid w:val="0001624E"/>
    <w:rsid w:val="00016B26"/>
    <w:rsid w:val="000235EF"/>
    <w:rsid w:val="00027862"/>
    <w:rsid w:val="00031B20"/>
    <w:rsid w:val="00032B63"/>
    <w:rsid w:val="00035691"/>
    <w:rsid w:val="00046531"/>
    <w:rsid w:val="00054713"/>
    <w:rsid w:val="0006057E"/>
    <w:rsid w:val="000617A9"/>
    <w:rsid w:val="000632D5"/>
    <w:rsid w:val="0006398F"/>
    <w:rsid w:val="00065B98"/>
    <w:rsid w:val="000824D8"/>
    <w:rsid w:val="00084053"/>
    <w:rsid w:val="0008423B"/>
    <w:rsid w:val="00085FC4"/>
    <w:rsid w:val="0008722A"/>
    <w:rsid w:val="000A0B0C"/>
    <w:rsid w:val="000A2EBC"/>
    <w:rsid w:val="000B031E"/>
    <w:rsid w:val="000B1092"/>
    <w:rsid w:val="000B114B"/>
    <w:rsid w:val="000B2C1C"/>
    <w:rsid w:val="000B6139"/>
    <w:rsid w:val="000C1C83"/>
    <w:rsid w:val="000C4FB9"/>
    <w:rsid w:val="000C5702"/>
    <w:rsid w:val="000C67C6"/>
    <w:rsid w:val="000D0AAF"/>
    <w:rsid w:val="000D2322"/>
    <w:rsid w:val="000D643C"/>
    <w:rsid w:val="000D6A5A"/>
    <w:rsid w:val="000D6E0D"/>
    <w:rsid w:val="000E0466"/>
    <w:rsid w:val="000E3718"/>
    <w:rsid w:val="000E3E6C"/>
    <w:rsid w:val="000E48DE"/>
    <w:rsid w:val="000E7F29"/>
    <w:rsid w:val="000F59E0"/>
    <w:rsid w:val="000F738C"/>
    <w:rsid w:val="00100E9A"/>
    <w:rsid w:val="001067DD"/>
    <w:rsid w:val="00113B28"/>
    <w:rsid w:val="00117B7A"/>
    <w:rsid w:val="00123B28"/>
    <w:rsid w:val="00125B0D"/>
    <w:rsid w:val="00126FBF"/>
    <w:rsid w:val="0013268B"/>
    <w:rsid w:val="0013538C"/>
    <w:rsid w:val="00136565"/>
    <w:rsid w:val="00136CE0"/>
    <w:rsid w:val="00147AD3"/>
    <w:rsid w:val="00151B8A"/>
    <w:rsid w:val="0015713F"/>
    <w:rsid w:val="00161431"/>
    <w:rsid w:val="0016165E"/>
    <w:rsid w:val="00163DF3"/>
    <w:rsid w:val="00164B54"/>
    <w:rsid w:val="00176996"/>
    <w:rsid w:val="001836EA"/>
    <w:rsid w:val="00184349"/>
    <w:rsid w:val="00184889"/>
    <w:rsid w:val="001852E8"/>
    <w:rsid w:val="00185A72"/>
    <w:rsid w:val="00194122"/>
    <w:rsid w:val="00195875"/>
    <w:rsid w:val="001958E3"/>
    <w:rsid w:val="00195FD2"/>
    <w:rsid w:val="001967C0"/>
    <w:rsid w:val="00196A70"/>
    <w:rsid w:val="001A28EB"/>
    <w:rsid w:val="001A6632"/>
    <w:rsid w:val="001A7382"/>
    <w:rsid w:val="001A7409"/>
    <w:rsid w:val="001A772A"/>
    <w:rsid w:val="001B2B8E"/>
    <w:rsid w:val="001B2D9F"/>
    <w:rsid w:val="001B5D72"/>
    <w:rsid w:val="001C430F"/>
    <w:rsid w:val="001C46CE"/>
    <w:rsid w:val="001D25FB"/>
    <w:rsid w:val="001D5569"/>
    <w:rsid w:val="001D6175"/>
    <w:rsid w:val="001E6356"/>
    <w:rsid w:val="001E6FCF"/>
    <w:rsid w:val="001F31D6"/>
    <w:rsid w:val="001F3889"/>
    <w:rsid w:val="00202203"/>
    <w:rsid w:val="00205998"/>
    <w:rsid w:val="00207D2C"/>
    <w:rsid w:val="00212417"/>
    <w:rsid w:val="002124FF"/>
    <w:rsid w:val="002135E0"/>
    <w:rsid w:val="00213A7F"/>
    <w:rsid w:val="00215111"/>
    <w:rsid w:val="002159AD"/>
    <w:rsid w:val="00215FF3"/>
    <w:rsid w:val="00216B25"/>
    <w:rsid w:val="0021730D"/>
    <w:rsid w:val="0022157E"/>
    <w:rsid w:val="002243AE"/>
    <w:rsid w:val="00224F22"/>
    <w:rsid w:val="002269CA"/>
    <w:rsid w:val="002364B4"/>
    <w:rsid w:val="00237EB9"/>
    <w:rsid w:val="00240A3A"/>
    <w:rsid w:val="00240C40"/>
    <w:rsid w:val="002417E7"/>
    <w:rsid w:val="00243780"/>
    <w:rsid w:val="0024458A"/>
    <w:rsid w:val="002509A2"/>
    <w:rsid w:val="00250E7B"/>
    <w:rsid w:val="0025178D"/>
    <w:rsid w:val="002539C5"/>
    <w:rsid w:val="002574F8"/>
    <w:rsid w:val="00257A62"/>
    <w:rsid w:val="002636FE"/>
    <w:rsid w:val="002734AC"/>
    <w:rsid w:val="00274396"/>
    <w:rsid w:val="00283D5C"/>
    <w:rsid w:val="00285552"/>
    <w:rsid w:val="0029539E"/>
    <w:rsid w:val="002A4424"/>
    <w:rsid w:val="002B0C49"/>
    <w:rsid w:val="002B1A54"/>
    <w:rsid w:val="002B2EA5"/>
    <w:rsid w:val="002B5EDF"/>
    <w:rsid w:val="002C038D"/>
    <w:rsid w:val="002C29DD"/>
    <w:rsid w:val="002C5A89"/>
    <w:rsid w:val="002D060A"/>
    <w:rsid w:val="002D3296"/>
    <w:rsid w:val="002D3F88"/>
    <w:rsid w:val="002D63A6"/>
    <w:rsid w:val="002D7AF3"/>
    <w:rsid w:val="002E2151"/>
    <w:rsid w:val="002E4A49"/>
    <w:rsid w:val="002E7037"/>
    <w:rsid w:val="002F741B"/>
    <w:rsid w:val="00301764"/>
    <w:rsid w:val="003027C9"/>
    <w:rsid w:val="00306CA9"/>
    <w:rsid w:val="003077C1"/>
    <w:rsid w:val="00313F53"/>
    <w:rsid w:val="00323C64"/>
    <w:rsid w:val="00325809"/>
    <w:rsid w:val="0033380A"/>
    <w:rsid w:val="00342BCD"/>
    <w:rsid w:val="0034300F"/>
    <w:rsid w:val="00356840"/>
    <w:rsid w:val="003613B2"/>
    <w:rsid w:val="00361F9C"/>
    <w:rsid w:val="0036262F"/>
    <w:rsid w:val="003658B1"/>
    <w:rsid w:val="003716E4"/>
    <w:rsid w:val="003757B4"/>
    <w:rsid w:val="00376964"/>
    <w:rsid w:val="00387B4D"/>
    <w:rsid w:val="00387B5F"/>
    <w:rsid w:val="003907B0"/>
    <w:rsid w:val="0039526E"/>
    <w:rsid w:val="00396BCE"/>
    <w:rsid w:val="003A1D4B"/>
    <w:rsid w:val="003C0F1C"/>
    <w:rsid w:val="003E1908"/>
    <w:rsid w:val="003E493B"/>
    <w:rsid w:val="003E500F"/>
    <w:rsid w:val="003E5B1D"/>
    <w:rsid w:val="003E7716"/>
    <w:rsid w:val="003E77DB"/>
    <w:rsid w:val="003F01C2"/>
    <w:rsid w:val="003F118D"/>
    <w:rsid w:val="003F3222"/>
    <w:rsid w:val="003F370E"/>
    <w:rsid w:val="003F3CCF"/>
    <w:rsid w:val="0040063E"/>
    <w:rsid w:val="00407F17"/>
    <w:rsid w:val="0041005B"/>
    <w:rsid w:val="004142D7"/>
    <w:rsid w:val="00414D67"/>
    <w:rsid w:val="0042030C"/>
    <w:rsid w:val="0042104F"/>
    <w:rsid w:val="00430F58"/>
    <w:rsid w:val="0044000E"/>
    <w:rsid w:val="00444A93"/>
    <w:rsid w:val="00451527"/>
    <w:rsid w:val="00451B51"/>
    <w:rsid w:val="0045242F"/>
    <w:rsid w:val="00455C42"/>
    <w:rsid w:val="0046014B"/>
    <w:rsid w:val="00461280"/>
    <w:rsid w:val="004625AE"/>
    <w:rsid w:val="004638C3"/>
    <w:rsid w:val="00463A0A"/>
    <w:rsid w:val="00464A02"/>
    <w:rsid w:val="0046588B"/>
    <w:rsid w:val="00467471"/>
    <w:rsid w:val="00470F6B"/>
    <w:rsid w:val="004727AC"/>
    <w:rsid w:val="00475ACE"/>
    <w:rsid w:val="0048288C"/>
    <w:rsid w:val="00485C52"/>
    <w:rsid w:val="00495B85"/>
    <w:rsid w:val="004A043C"/>
    <w:rsid w:val="004A139D"/>
    <w:rsid w:val="004A2112"/>
    <w:rsid w:val="004A471E"/>
    <w:rsid w:val="004A4E69"/>
    <w:rsid w:val="004A545C"/>
    <w:rsid w:val="004B2E7A"/>
    <w:rsid w:val="004B3395"/>
    <w:rsid w:val="004B4825"/>
    <w:rsid w:val="004C4274"/>
    <w:rsid w:val="004D5E22"/>
    <w:rsid w:val="004D6F4F"/>
    <w:rsid w:val="004E19C0"/>
    <w:rsid w:val="004E1AF0"/>
    <w:rsid w:val="004E2E38"/>
    <w:rsid w:val="004F044B"/>
    <w:rsid w:val="004F25FA"/>
    <w:rsid w:val="004F36ED"/>
    <w:rsid w:val="00506911"/>
    <w:rsid w:val="00517493"/>
    <w:rsid w:val="005248DF"/>
    <w:rsid w:val="005264BE"/>
    <w:rsid w:val="00527129"/>
    <w:rsid w:val="00527217"/>
    <w:rsid w:val="005352C7"/>
    <w:rsid w:val="005454C7"/>
    <w:rsid w:val="00550621"/>
    <w:rsid w:val="00555EBE"/>
    <w:rsid w:val="00556FCE"/>
    <w:rsid w:val="00560D2D"/>
    <w:rsid w:val="00562DAD"/>
    <w:rsid w:val="00572A3D"/>
    <w:rsid w:val="00572C3F"/>
    <w:rsid w:val="00572FFE"/>
    <w:rsid w:val="005828D7"/>
    <w:rsid w:val="00583394"/>
    <w:rsid w:val="0058386C"/>
    <w:rsid w:val="00584D7C"/>
    <w:rsid w:val="00586211"/>
    <w:rsid w:val="0058702D"/>
    <w:rsid w:val="0059098F"/>
    <w:rsid w:val="00590E7B"/>
    <w:rsid w:val="00591AB7"/>
    <w:rsid w:val="005966F5"/>
    <w:rsid w:val="00597AF3"/>
    <w:rsid w:val="005A5641"/>
    <w:rsid w:val="005A6769"/>
    <w:rsid w:val="005B0D29"/>
    <w:rsid w:val="005B2754"/>
    <w:rsid w:val="005B6DED"/>
    <w:rsid w:val="005C36FF"/>
    <w:rsid w:val="005C3829"/>
    <w:rsid w:val="005C5D4D"/>
    <w:rsid w:val="005C73B8"/>
    <w:rsid w:val="005D5E3B"/>
    <w:rsid w:val="005D6F55"/>
    <w:rsid w:val="005D7087"/>
    <w:rsid w:val="005E0645"/>
    <w:rsid w:val="005E2969"/>
    <w:rsid w:val="00603299"/>
    <w:rsid w:val="0060454C"/>
    <w:rsid w:val="006058E8"/>
    <w:rsid w:val="0060755F"/>
    <w:rsid w:val="00607C4F"/>
    <w:rsid w:val="0061236F"/>
    <w:rsid w:val="006246C6"/>
    <w:rsid w:val="00635029"/>
    <w:rsid w:val="0063539C"/>
    <w:rsid w:val="00635CC8"/>
    <w:rsid w:val="00637AF8"/>
    <w:rsid w:val="00637EC0"/>
    <w:rsid w:val="00642F5C"/>
    <w:rsid w:val="0064529C"/>
    <w:rsid w:val="006467C3"/>
    <w:rsid w:val="00647710"/>
    <w:rsid w:val="0065006F"/>
    <w:rsid w:val="00650D75"/>
    <w:rsid w:val="006521BE"/>
    <w:rsid w:val="00652744"/>
    <w:rsid w:val="0065583C"/>
    <w:rsid w:val="00663693"/>
    <w:rsid w:val="006636C6"/>
    <w:rsid w:val="00673C32"/>
    <w:rsid w:val="00673CD8"/>
    <w:rsid w:val="00675F74"/>
    <w:rsid w:val="0068106D"/>
    <w:rsid w:val="006827BD"/>
    <w:rsid w:val="006868EF"/>
    <w:rsid w:val="00686E8C"/>
    <w:rsid w:val="00686F1B"/>
    <w:rsid w:val="00690C53"/>
    <w:rsid w:val="006944B2"/>
    <w:rsid w:val="00695219"/>
    <w:rsid w:val="006A5503"/>
    <w:rsid w:val="006A6B4F"/>
    <w:rsid w:val="006B1E51"/>
    <w:rsid w:val="006B2234"/>
    <w:rsid w:val="006B4878"/>
    <w:rsid w:val="006B4914"/>
    <w:rsid w:val="006C2D69"/>
    <w:rsid w:val="006C4DBC"/>
    <w:rsid w:val="006D2D9E"/>
    <w:rsid w:val="006D4BDA"/>
    <w:rsid w:val="006D6308"/>
    <w:rsid w:val="006E1DD4"/>
    <w:rsid w:val="006E2B8D"/>
    <w:rsid w:val="006E3812"/>
    <w:rsid w:val="006E44E8"/>
    <w:rsid w:val="006E4815"/>
    <w:rsid w:val="006F2753"/>
    <w:rsid w:val="006F33B7"/>
    <w:rsid w:val="006F6DF2"/>
    <w:rsid w:val="00702D90"/>
    <w:rsid w:val="00703B99"/>
    <w:rsid w:val="0070507A"/>
    <w:rsid w:val="00713172"/>
    <w:rsid w:val="00713432"/>
    <w:rsid w:val="00715785"/>
    <w:rsid w:val="00720202"/>
    <w:rsid w:val="007207C5"/>
    <w:rsid w:val="00725886"/>
    <w:rsid w:val="00731E44"/>
    <w:rsid w:val="007324FB"/>
    <w:rsid w:val="007425F3"/>
    <w:rsid w:val="00743545"/>
    <w:rsid w:val="007514EE"/>
    <w:rsid w:val="00755547"/>
    <w:rsid w:val="007569D6"/>
    <w:rsid w:val="00761EDB"/>
    <w:rsid w:val="007649F7"/>
    <w:rsid w:val="00765318"/>
    <w:rsid w:val="00767301"/>
    <w:rsid w:val="007814EE"/>
    <w:rsid w:val="00790778"/>
    <w:rsid w:val="007919E7"/>
    <w:rsid w:val="00792282"/>
    <w:rsid w:val="00793925"/>
    <w:rsid w:val="00793ACC"/>
    <w:rsid w:val="007945F5"/>
    <w:rsid w:val="00796E28"/>
    <w:rsid w:val="00797C84"/>
    <w:rsid w:val="007A091B"/>
    <w:rsid w:val="007A123B"/>
    <w:rsid w:val="007A18A3"/>
    <w:rsid w:val="007A2615"/>
    <w:rsid w:val="007A6E19"/>
    <w:rsid w:val="007A7506"/>
    <w:rsid w:val="007B3BDF"/>
    <w:rsid w:val="007C0436"/>
    <w:rsid w:val="007C27D5"/>
    <w:rsid w:val="007C5DF3"/>
    <w:rsid w:val="007D2F38"/>
    <w:rsid w:val="007D6897"/>
    <w:rsid w:val="007E2F39"/>
    <w:rsid w:val="007E56AE"/>
    <w:rsid w:val="007E72ED"/>
    <w:rsid w:val="007F11A7"/>
    <w:rsid w:val="007F298B"/>
    <w:rsid w:val="007F31A1"/>
    <w:rsid w:val="007F7823"/>
    <w:rsid w:val="007F7B9D"/>
    <w:rsid w:val="00800039"/>
    <w:rsid w:val="00805098"/>
    <w:rsid w:val="008063BA"/>
    <w:rsid w:val="00810304"/>
    <w:rsid w:val="008170FB"/>
    <w:rsid w:val="00820726"/>
    <w:rsid w:val="00826CC5"/>
    <w:rsid w:val="00826ED7"/>
    <w:rsid w:val="00827DE7"/>
    <w:rsid w:val="008316D2"/>
    <w:rsid w:val="008327E9"/>
    <w:rsid w:val="00833FFB"/>
    <w:rsid w:val="00834C54"/>
    <w:rsid w:val="0083658A"/>
    <w:rsid w:val="00840894"/>
    <w:rsid w:val="00842322"/>
    <w:rsid w:val="00845252"/>
    <w:rsid w:val="008456CF"/>
    <w:rsid w:val="008513A4"/>
    <w:rsid w:val="0085741E"/>
    <w:rsid w:val="00857931"/>
    <w:rsid w:val="00860B9A"/>
    <w:rsid w:val="00861018"/>
    <w:rsid w:val="00862E5E"/>
    <w:rsid w:val="00871483"/>
    <w:rsid w:val="00871625"/>
    <w:rsid w:val="008751AE"/>
    <w:rsid w:val="00877E48"/>
    <w:rsid w:val="0088068F"/>
    <w:rsid w:val="00880963"/>
    <w:rsid w:val="0088725B"/>
    <w:rsid w:val="008872F7"/>
    <w:rsid w:val="00893F5A"/>
    <w:rsid w:val="00895B6A"/>
    <w:rsid w:val="008A5F74"/>
    <w:rsid w:val="008B36EB"/>
    <w:rsid w:val="008B5FB8"/>
    <w:rsid w:val="008B6872"/>
    <w:rsid w:val="008B7535"/>
    <w:rsid w:val="008D42C0"/>
    <w:rsid w:val="008E2017"/>
    <w:rsid w:val="008E3ACB"/>
    <w:rsid w:val="008F22FE"/>
    <w:rsid w:val="008F457B"/>
    <w:rsid w:val="0090042A"/>
    <w:rsid w:val="00900D23"/>
    <w:rsid w:val="00901FEC"/>
    <w:rsid w:val="009037C6"/>
    <w:rsid w:val="00912D8A"/>
    <w:rsid w:val="00914945"/>
    <w:rsid w:val="0091588A"/>
    <w:rsid w:val="00915B1B"/>
    <w:rsid w:val="00921742"/>
    <w:rsid w:val="009260A1"/>
    <w:rsid w:val="00926C10"/>
    <w:rsid w:val="00926C3B"/>
    <w:rsid w:val="0093140F"/>
    <w:rsid w:val="00944CA7"/>
    <w:rsid w:val="00945D52"/>
    <w:rsid w:val="00946118"/>
    <w:rsid w:val="00946E0C"/>
    <w:rsid w:val="00957910"/>
    <w:rsid w:val="00961767"/>
    <w:rsid w:val="00966EBD"/>
    <w:rsid w:val="009672FC"/>
    <w:rsid w:val="00973591"/>
    <w:rsid w:val="00973687"/>
    <w:rsid w:val="00975729"/>
    <w:rsid w:val="00975A1C"/>
    <w:rsid w:val="0098074E"/>
    <w:rsid w:val="00980897"/>
    <w:rsid w:val="009815F1"/>
    <w:rsid w:val="00983B45"/>
    <w:rsid w:val="009867EF"/>
    <w:rsid w:val="009872FD"/>
    <w:rsid w:val="00987CAD"/>
    <w:rsid w:val="00990D58"/>
    <w:rsid w:val="00993B2E"/>
    <w:rsid w:val="009943E6"/>
    <w:rsid w:val="009958FB"/>
    <w:rsid w:val="00997D65"/>
    <w:rsid w:val="009A0A37"/>
    <w:rsid w:val="009A20A3"/>
    <w:rsid w:val="009A28C1"/>
    <w:rsid w:val="009A29B0"/>
    <w:rsid w:val="009A36AB"/>
    <w:rsid w:val="009A479E"/>
    <w:rsid w:val="009A52C5"/>
    <w:rsid w:val="009B13B6"/>
    <w:rsid w:val="009B1541"/>
    <w:rsid w:val="009B3663"/>
    <w:rsid w:val="009C22F0"/>
    <w:rsid w:val="009C4197"/>
    <w:rsid w:val="009D6516"/>
    <w:rsid w:val="009D72A4"/>
    <w:rsid w:val="009F06B2"/>
    <w:rsid w:val="00A00EB5"/>
    <w:rsid w:val="00A02932"/>
    <w:rsid w:val="00A0417D"/>
    <w:rsid w:val="00A05921"/>
    <w:rsid w:val="00A104EC"/>
    <w:rsid w:val="00A133F4"/>
    <w:rsid w:val="00A2127B"/>
    <w:rsid w:val="00A226E0"/>
    <w:rsid w:val="00A35432"/>
    <w:rsid w:val="00A368DB"/>
    <w:rsid w:val="00A41433"/>
    <w:rsid w:val="00A43405"/>
    <w:rsid w:val="00A436C1"/>
    <w:rsid w:val="00A43FC1"/>
    <w:rsid w:val="00A44405"/>
    <w:rsid w:val="00A46961"/>
    <w:rsid w:val="00A46F86"/>
    <w:rsid w:val="00A511C0"/>
    <w:rsid w:val="00A52114"/>
    <w:rsid w:val="00A55560"/>
    <w:rsid w:val="00A562DA"/>
    <w:rsid w:val="00A62976"/>
    <w:rsid w:val="00A6638C"/>
    <w:rsid w:val="00A73292"/>
    <w:rsid w:val="00A73DB0"/>
    <w:rsid w:val="00A740A2"/>
    <w:rsid w:val="00A74DB5"/>
    <w:rsid w:val="00A74FBB"/>
    <w:rsid w:val="00A77BE5"/>
    <w:rsid w:val="00A8036F"/>
    <w:rsid w:val="00A81DA8"/>
    <w:rsid w:val="00A83AAC"/>
    <w:rsid w:val="00A8481C"/>
    <w:rsid w:val="00A9125F"/>
    <w:rsid w:val="00A91574"/>
    <w:rsid w:val="00A92111"/>
    <w:rsid w:val="00A927E9"/>
    <w:rsid w:val="00A92B8B"/>
    <w:rsid w:val="00A95559"/>
    <w:rsid w:val="00A9566B"/>
    <w:rsid w:val="00A97C3E"/>
    <w:rsid w:val="00AA162E"/>
    <w:rsid w:val="00AA4348"/>
    <w:rsid w:val="00AA7D6F"/>
    <w:rsid w:val="00AB16BA"/>
    <w:rsid w:val="00AB244F"/>
    <w:rsid w:val="00AB25F1"/>
    <w:rsid w:val="00AB3C8F"/>
    <w:rsid w:val="00AB5A0E"/>
    <w:rsid w:val="00AB655D"/>
    <w:rsid w:val="00AC0FF8"/>
    <w:rsid w:val="00AC1791"/>
    <w:rsid w:val="00AC2C3F"/>
    <w:rsid w:val="00AC32AA"/>
    <w:rsid w:val="00AC579C"/>
    <w:rsid w:val="00AC5DCC"/>
    <w:rsid w:val="00AC64BE"/>
    <w:rsid w:val="00AC78EA"/>
    <w:rsid w:val="00AD099C"/>
    <w:rsid w:val="00AE37B7"/>
    <w:rsid w:val="00AE6B53"/>
    <w:rsid w:val="00AE70C5"/>
    <w:rsid w:val="00AE71CA"/>
    <w:rsid w:val="00AE7211"/>
    <w:rsid w:val="00AF29DB"/>
    <w:rsid w:val="00AF3FEC"/>
    <w:rsid w:val="00B05711"/>
    <w:rsid w:val="00B10A2E"/>
    <w:rsid w:val="00B12EB9"/>
    <w:rsid w:val="00B1494B"/>
    <w:rsid w:val="00B15630"/>
    <w:rsid w:val="00B16617"/>
    <w:rsid w:val="00B22772"/>
    <w:rsid w:val="00B23C3E"/>
    <w:rsid w:val="00B23EA9"/>
    <w:rsid w:val="00B241FD"/>
    <w:rsid w:val="00B27E3E"/>
    <w:rsid w:val="00B303AD"/>
    <w:rsid w:val="00B35B92"/>
    <w:rsid w:val="00B36912"/>
    <w:rsid w:val="00B3779E"/>
    <w:rsid w:val="00B44BA3"/>
    <w:rsid w:val="00B54E67"/>
    <w:rsid w:val="00B63A86"/>
    <w:rsid w:val="00B67DBB"/>
    <w:rsid w:val="00B73D98"/>
    <w:rsid w:val="00B74114"/>
    <w:rsid w:val="00B77D7F"/>
    <w:rsid w:val="00B80D13"/>
    <w:rsid w:val="00B823C7"/>
    <w:rsid w:val="00B831FE"/>
    <w:rsid w:val="00B865D4"/>
    <w:rsid w:val="00B92617"/>
    <w:rsid w:val="00BA0A04"/>
    <w:rsid w:val="00BA5EED"/>
    <w:rsid w:val="00BB1A6E"/>
    <w:rsid w:val="00BB690C"/>
    <w:rsid w:val="00BB7C35"/>
    <w:rsid w:val="00BB7F91"/>
    <w:rsid w:val="00BC1E89"/>
    <w:rsid w:val="00BC24E0"/>
    <w:rsid w:val="00BC4529"/>
    <w:rsid w:val="00BC5F87"/>
    <w:rsid w:val="00BC64CA"/>
    <w:rsid w:val="00BC6D5D"/>
    <w:rsid w:val="00BC7EF6"/>
    <w:rsid w:val="00BD4555"/>
    <w:rsid w:val="00BD614C"/>
    <w:rsid w:val="00BD7956"/>
    <w:rsid w:val="00BE2356"/>
    <w:rsid w:val="00BE253D"/>
    <w:rsid w:val="00BE3DEF"/>
    <w:rsid w:val="00BE5FD5"/>
    <w:rsid w:val="00BE626D"/>
    <w:rsid w:val="00BE7D31"/>
    <w:rsid w:val="00C02273"/>
    <w:rsid w:val="00C022B4"/>
    <w:rsid w:val="00C04EDB"/>
    <w:rsid w:val="00C128E7"/>
    <w:rsid w:val="00C14631"/>
    <w:rsid w:val="00C152DE"/>
    <w:rsid w:val="00C154AF"/>
    <w:rsid w:val="00C160BE"/>
    <w:rsid w:val="00C33F95"/>
    <w:rsid w:val="00C378A0"/>
    <w:rsid w:val="00C41C21"/>
    <w:rsid w:val="00C459B1"/>
    <w:rsid w:val="00C51B86"/>
    <w:rsid w:val="00C55334"/>
    <w:rsid w:val="00C5684B"/>
    <w:rsid w:val="00C6106A"/>
    <w:rsid w:val="00C674A5"/>
    <w:rsid w:val="00C70127"/>
    <w:rsid w:val="00C71BF3"/>
    <w:rsid w:val="00C72308"/>
    <w:rsid w:val="00C73C0F"/>
    <w:rsid w:val="00C73C93"/>
    <w:rsid w:val="00C7701D"/>
    <w:rsid w:val="00C80DAD"/>
    <w:rsid w:val="00C848B9"/>
    <w:rsid w:val="00C84C80"/>
    <w:rsid w:val="00C90F8D"/>
    <w:rsid w:val="00C9439F"/>
    <w:rsid w:val="00C94DFE"/>
    <w:rsid w:val="00C979A0"/>
    <w:rsid w:val="00CA5EA3"/>
    <w:rsid w:val="00CA637A"/>
    <w:rsid w:val="00CA7F21"/>
    <w:rsid w:val="00CB0171"/>
    <w:rsid w:val="00CB24E0"/>
    <w:rsid w:val="00CB556B"/>
    <w:rsid w:val="00CC2910"/>
    <w:rsid w:val="00CC2E34"/>
    <w:rsid w:val="00CC3C3F"/>
    <w:rsid w:val="00CD3FB6"/>
    <w:rsid w:val="00CD4F26"/>
    <w:rsid w:val="00CD50D0"/>
    <w:rsid w:val="00CD563B"/>
    <w:rsid w:val="00CD59EC"/>
    <w:rsid w:val="00CD764A"/>
    <w:rsid w:val="00CE2B66"/>
    <w:rsid w:val="00CE4A91"/>
    <w:rsid w:val="00CE537A"/>
    <w:rsid w:val="00CF410C"/>
    <w:rsid w:val="00CF5C09"/>
    <w:rsid w:val="00D00BC1"/>
    <w:rsid w:val="00D031BC"/>
    <w:rsid w:val="00D063DF"/>
    <w:rsid w:val="00D159CE"/>
    <w:rsid w:val="00D16021"/>
    <w:rsid w:val="00D16BC6"/>
    <w:rsid w:val="00D231CD"/>
    <w:rsid w:val="00D2394D"/>
    <w:rsid w:val="00D308B6"/>
    <w:rsid w:val="00D31986"/>
    <w:rsid w:val="00D354AC"/>
    <w:rsid w:val="00D3606A"/>
    <w:rsid w:val="00D40523"/>
    <w:rsid w:val="00D424FF"/>
    <w:rsid w:val="00D43CC1"/>
    <w:rsid w:val="00D5030F"/>
    <w:rsid w:val="00D50A25"/>
    <w:rsid w:val="00D5497A"/>
    <w:rsid w:val="00D56CDE"/>
    <w:rsid w:val="00D61701"/>
    <w:rsid w:val="00D64BDB"/>
    <w:rsid w:val="00D65AC6"/>
    <w:rsid w:val="00D70FE3"/>
    <w:rsid w:val="00D71279"/>
    <w:rsid w:val="00D726F8"/>
    <w:rsid w:val="00D7624E"/>
    <w:rsid w:val="00D7650A"/>
    <w:rsid w:val="00D82D44"/>
    <w:rsid w:val="00D82E36"/>
    <w:rsid w:val="00D83974"/>
    <w:rsid w:val="00D843DD"/>
    <w:rsid w:val="00D93458"/>
    <w:rsid w:val="00D93F44"/>
    <w:rsid w:val="00D969BF"/>
    <w:rsid w:val="00DA553C"/>
    <w:rsid w:val="00DA58FC"/>
    <w:rsid w:val="00DA7087"/>
    <w:rsid w:val="00DA7E51"/>
    <w:rsid w:val="00DB122A"/>
    <w:rsid w:val="00DB33EA"/>
    <w:rsid w:val="00DB7783"/>
    <w:rsid w:val="00DC7C78"/>
    <w:rsid w:val="00DD3A87"/>
    <w:rsid w:val="00DD5DE5"/>
    <w:rsid w:val="00DE0F27"/>
    <w:rsid w:val="00DE3B1A"/>
    <w:rsid w:val="00DE5D62"/>
    <w:rsid w:val="00DE69DD"/>
    <w:rsid w:val="00DE6A4E"/>
    <w:rsid w:val="00DF2506"/>
    <w:rsid w:val="00DF43BE"/>
    <w:rsid w:val="00DF7E13"/>
    <w:rsid w:val="00E0189C"/>
    <w:rsid w:val="00E01E5C"/>
    <w:rsid w:val="00E03C41"/>
    <w:rsid w:val="00E05757"/>
    <w:rsid w:val="00E111E1"/>
    <w:rsid w:val="00E11FCD"/>
    <w:rsid w:val="00E12D90"/>
    <w:rsid w:val="00E136BF"/>
    <w:rsid w:val="00E13D99"/>
    <w:rsid w:val="00E15C28"/>
    <w:rsid w:val="00E20580"/>
    <w:rsid w:val="00E251CF"/>
    <w:rsid w:val="00E31206"/>
    <w:rsid w:val="00E334C9"/>
    <w:rsid w:val="00E34A72"/>
    <w:rsid w:val="00E37352"/>
    <w:rsid w:val="00E41035"/>
    <w:rsid w:val="00E60B33"/>
    <w:rsid w:val="00E6108D"/>
    <w:rsid w:val="00E63BD6"/>
    <w:rsid w:val="00E6585F"/>
    <w:rsid w:val="00E676A4"/>
    <w:rsid w:val="00E73D6B"/>
    <w:rsid w:val="00E7679D"/>
    <w:rsid w:val="00E768B1"/>
    <w:rsid w:val="00E8060F"/>
    <w:rsid w:val="00E817B4"/>
    <w:rsid w:val="00E837A8"/>
    <w:rsid w:val="00E861C7"/>
    <w:rsid w:val="00E9099C"/>
    <w:rsid w:val="00E94A3A"/>
    <w:rsid w:val="00E95A58"/>
    <w:rsid w:val="00E95BD3"/>
    <w:rsid w:val="00E968A8"/>
    <w:rsid w:val="00EA09E5"/>
    <w:rsid w:val="00EA17DD"/>
    <w:rsid w:val="00EA4FB7"/>
    <w:rsid w:val="00EA554A"/>
    <w:rsid w:val="00EA64D6"/>
    <w:rsid w:val="00EA696A"/>
    <w:rsid w:val="00EA7635"/>
    <w:rsid w:val="00EB078E"/>
    <w:rsid w:val="00EB143A"/>
    <w:rsid w:val="00EB2440"/>
    <w:rsid w:val="00EB25A4"/>
    <w:rsid w:val="00EB2626"/>
    <w:rsid w:val="00EB56F8"/>
    <w:rsid w:val="00EB6A0A"/>
    <w:rsid w:val="00EC13EB"/>
    <w:rsid w:val="00EC5497"/>
    <w:rsid w:val="00EC5CDD"/>
    <w:rsid w:val="00ED26E3"/>
    <w:rsid w:val="00EE2046"/>
    <w:rsid w:val="00EE296E"/>
    <w:rsid w:val="00EE2AAA"/>
    <w:rsid w:val="00EE2D02"/>
    <w:rsid w:val="00EE3136"/>
    <w:rsid w:val="00EE5F2A"/>
    <w:rsid w:val="00EE67FD"/>
    <w:rsid w:val="00EE69A1"/>
    <w:rsid w:val="00EE6BCC"/>
    <w:rsid w:val="00EE70A4"/>
    <w:rsid w:val="00EF2129"/>
    <w:rsid w:val="00EF24A7"/>
    <w:rsid w:val="00F047D1"/>
    <w:rsid w:val="00F04D59"/>
    <w:rsid w:val="00F105A9"/>
    <w:rsid w:val="00F10AA5"/>
    <w:rsid w:val="00F111A3"/>
    <w:rsid w:val="00F122D2"/>
    <w:rsid w:val="00F137F9"/>
    <w:rsid w:val="00F1657C"/>
    <w:rsid w:val="00F2266A"/>
    <w:rsid w:val="00F259AC"/>
    <w:rsid w:val="00F30438"/>
    <w:rsid w:val="00F31CA6"/>
    <w:rsid w:val="00F32AEA"/>
    <w:rsid w:val="00F332E7"/>
    <w:rsid w:val="00F340C4"/>
    <w:rsid w:val="00F4133B"/>
    <w:rsid w:val="00F45178"/>
    <w:rsid w:val="00F509C7"/>
    <w:rsid w:val="00F51281"/>
    <w:rsid w:val="00F5154E"/>
    <w:rsid w:val="00F51CB9"/>
    <w:rsid w:val="00F5732C"/>
    <w:rsid w:val="00F6146C"/>
    <w:rsid w:val="00F61683"/>
    <w:rsid w:val="00F65130"/>
    <w:rsid w:val="00F65177"/>
    <w:rsid w:val="00F675AB"/>
    <w:rsid w:val="00F67A87"/>
    <w:rsid w:val="00F71735"/>
    <w:rsid w:val="00F7276B"/>
    <w:rsid w:val="00F735CC"/>
    <w:rsid w:val="00F761B9"/>
    <w:rsid w:val="00F80AE2"/>
    <w:rsid w:val="00F82D5D"/>
    <w:rsid w:val="00F85F24"/>
    <w:rsid w:val="00F9335C"/>
    <w:rsid w:val="00F9359C"/>
    <w:rsid w:val="00F940C3"/>
    <w:rsid w:val="00F9513A"/>
    <w:rsid w:val="00FA04FB"/>
    <w:rsid w:val="00FA2F26"/>
    <w:rsid w:val="00FA4FD0"/>
    <w:rsid w:val="00FA5812"/>
    <w:rsid w:val="00FA5DE2"/>
    <w:rsid w:val="00FB6693"/>
    <w:rsid w:val="00FB6D5D"/>
    <w:rsid w:val="00FC3C98"/>
    <w:rsid w:val="00FC4E11"/>
    <w:rsid w:val="00FC55BA"/>
    <w:rsid w:val="00FD1B30"/>
    <w:rsid w:val="00FE7168"/>
    <w:rsid w:val="00FF2ADE"/>
    <w:rsid w:val="00FF2FF5"/>
    <w:rsid w:val="00FF3A16"/>
    <w:rsid w:val="00FF61E3"/>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EDD44"/>
  <w15:docId w15:val="{5E8BE79F-B42D-4584-90C2-E18D8DE1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8A8"/>
    <w:pPr>
      <w:spacing w:after="200" w:line="276" w:lineRule="auto"/>
    </w:pPr>
    <w:rPr>
      <w:sz w:val="22"/>
      <w:szCs w:val="22"/>
      <w:lang w:eastAsia="en-US"/>
    </w:rPr>
  </w:style>
  <w:style w:type="paragraph" w:styleId="Heading1">
    <w:name w:val="heading 1"/>
    <w:basedOn w:val="Normal"/>
    <w:next w:val="Normal"/>
    <w:link w:val="Heading1Char"/>
    <w:uiPriority w:val="9"/>
    <w:qFormat/>
    <w:rsid w:val="007207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4EDB"/>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E67"/>
  </w:style>
  <w:style w:type="paragraph" w:styleId="Footer">
    <w:name w:val="footer"/>
    <w:basedOn w:val="Normal"/>
    <w:link w:val="FooterChar"/>
    <w:uiPriority w:val="99"/>
    <w:unhideWhenUsed/>
    <w:rsid w:val="00B54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E67"/>
  </w:style>
  <w:style w:type="paragraph" w:styleId="BalloonText">
    <w:name w:val="Balloon Text"/>
    <w:basedOn w:val="Normal"/>
    <w:link w:val="BalloonTextChar"/>
    <w:uiPriority w:val="99"/>
    <w:semiHidden/>
    <w:unhideWhenUsed/>
    <w:rsid w:val="00B54E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4E67"/>
    <w:rPr>
      <w:rFonts w:ascii="Tahoma" w:hAnsi="Tahoma" w:cs="Tahoma"/>
      <w:sz w:val="16"/>
      <w:szCs w:val="16"/>
    </w:rPr>
  </w:style>
  <w:style w:type="character" w:styleId="Hyperlink">
    <w:name w:val="Hyperlink"/>
    <w:uiPriority w:val="99"/>
    <w:unhideWhenUsed/>
    <w:rsid w:val="00B54E67"/>
    <w:rPr>
      <w:color w:val="0000FF"/>
      <w:u w:val="single"/>
    </w:rPr>
  </w:style>
  <w:style w:type="table" w:styleId="TableGrid">
    <w:name w:val="Table Grid"/>
    <w:basedOn w:val="TableNormal"/>
    <w:uiPriority w:val="39"/>
    <w:rsid w:val="00184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 Bullet 1,lp1,List Paragraph1,lp11,Use Case List Paragraph,Bullet List,FooterText,numbered,Paragraphe de liste1,Bulletr List Paragraph,列出段落,列出段落1,List Paragraph11,Bulletted,Bullet Number,TOC style,Table Number Paragraph,Listeafsnit1"/>
    <w:basedOn w:val="Normal"/>
    <w:link w:val="ListParagraphChar"/>
    <w:uiPriority w:val="34"/>
    <w:qFormat/>
    <w:rsid w:val="00AF3FEC"/>
    <w:pPr>
      <w:ind w:left="720"/>
      <w:contextualSpacing/>
    </w:pPr>
    <w:rPr>
      <w:rFonts w:eastAsiaTheme="minorHAnsi"/>
    </w:rPr>
  </w:style>
  <w:style w:type="table" w:customStyle="1" w:styleId="TableGrid6">
    <w:name w:val="Table Grid6"/>
    <w:basedOn w:val="TableNormal"/>
    <w:next w:val="TableGrid"/>
    <w:uiPriority w:val="39"/>
    <w:rsid w:val="00E312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5691"/>
    <w:rPr>
      <w:sz w:val="22"/>
      <w:szCs w:val="22"/>
      <w:lang w:eastAsia="en-US"/>
    </w:rPr>
  </w:style>
  <w:style w:type="character" w:customStyle="1" w:styleId="Heading1Char">
    <w:name w:val="Heading 1 Char"/>
    <w:basedOn w:val="DefaultParagraphFont"/>
    <w:link w:val="Heading1"/>
    <w:uiPriority w:val="9"/>
    <w:rsid w:val="007207C5"/>
    <w:rPr>
      <w:rFonts w:asciiTheme="majorHAnsi" w:eastAsiaTheme="majorEastAsia" w:hAnsiTheme="majorHAnsi" w:cstheme="majorBidi"/>
      <w:color w:val="2E74B5" w:themeColor="accent1" w:themeShade="BF"/>
      <w:sz w:val="32"/>
      <w:szCs w:val="32"/>
      <w:lang w:eastAsia="en-US"/>
    </w:rPr>
  </w:style>
  <w:style w:type="paragraph" w:styleId="Title">
    <w:name w:val="Title"/>
    <w:basedOn w:val="Normal"/>
    <w:link w:val="TitleChar"/>
    <w:qFormat/>
    <w:rsid w:val="007207C5"/>
    <w:pPr>
      <w:spacing w:after="0" w:line="240" w:lineRule="auto"/>
      <w:jc w:val="center"/>
    </w:pPr>
    <w:rPr>
      <w:rFonts w:ascii="Arial" w:eastAsia="Times New Roman" w:hAnsi="Arial"/>
      <w:b/>
      <w:sz w:val="20"/>
      <w:szCs w:val="20"/>
      <w:u w:val="single"/>
      <w:lang w:val="en-US"/>
    </w:rPr>
  </w:style>
  <w:style w:type="character" w:customStyle="1" w:styleId="TitleChar">
    <w:name w:val="Title Char"/>
    <w:basedOn w:val="DefaultParagraphFont"/>
    <w:link w:val="Title"/>
    <w:rsid w:val="007207C5"/>
    <w:rPr>
      <w:rFonts w:ascii="Arial" w:eastAsia="Times New Roman" w:hAnsi="Arial"/>
      <w:b/>
      <w:u w:val="single"/>
      <w:lang w:val="en-US" w:eastAsia="en-US"/>
    </w:rPr>
  </w:style>
  <w:style w:type="character" w:customStyle="1" w:styleId="Heading2Char">
    <w:name w:val="Heading 2 Char"/>
    <w:basedOn w:val="DefaultParagraphFont"/>
    <w:link w:val="Heading2"/>
    <w:uiPriority w:val="9"/>
    <w:rsid w:val="00C04EDB"/>
    <w:rPr>
      <w:rFonts w:ascii="Calibri Light" w:eastAsia="Times New Roman" w:hAnsi="Calibri Light"/>
      <w:b/>
      <w:bCs/>
      <w:i/>
      <w:iCs/>
      <w:sz w:val="28"/>
      <w:szCs w:val="28"/>
      <w:lang w:eastAsia="en-US"/>
    </w:rPr>
  </w:style>
  <w:style w:type="character" w:customStyle="1" w:styleId="ListParagraphChar">
    <w:name w:val="List Paragraph Char"/>
    <w:aliases w:val="Num Bullet 1 Char,lp1 Char,List Paragraph1 Char,lp11 Char,Use Case List Paragraph Char,Bullet List Char,FooterText Char,numbered Char,Paragraphe de liste1 Char,Bulletr List Paragraph Char,列出段落 Char,列出段落1 Char,List Paragraph11 Char"/>
    <w:link w:val="ListParagraph"/>
    <w:uiPriority w:val="34"/>
    <w:locked/>
    <w:rsid w:val="00C04EDB"/>
    <w:rPr>
      <w:rFonts w:eastAsiaTheme="minorHAnsi"/>
      <w:sz w:val="22"/>
      <w:szCs w:val="22"/>
      <w:lang w:eastAsia="en-US"/>
    </w:rPr>
  </w:style>
  <w:style w:type="paragraph" w:customStyle="1" w:styleId="Default">
    <w:name w:val="Default"/>
    <w:rsid w:val="00C04EDB"/>
    <w:pPr>
      <w:autoSpaceDE w:val="0"/>
      <w:autoSpaceDN w:val="0"/>
      <w:adjustRightInd w:val="0"/>
    </w:pPr>
    <w:rPr>
      <w:rFonts w:ascii="Arial" w:hAnsi="Arial" w:cs="Arial"/>
      <w:color w:val="000000"/>
      <w:sz w:val="24"/>
      <w:szCs w:val="24"/>
      <w:lang w:eastAsia="en-US"/>
    </w:rPr>
  </w:style>
  <w:style w:type="paragraph" w:styleId="NormalWeb">
    <w:name w:val="Normal (Web)"/>
    <w:basedOn w:val="Normal"/>
    <w:unhideWhenUsed/>
    <w:rsid w:val="00C04EDB"/>
    <w:pPr>
      <w:spacing w:before="100" w:beforeAutospacing="1" w:after="100" w:afterAutospacing="1" w:line="240" w:lineRule="auto"/>
    </w:pPr>
    <w:rPr>
      <w:rFonts w:ascii="Times New Roman" w:eastAsia="Times New Roman" w:hAnsi="Times New Roman"/>
      <w:sz w:val="24"/>
      <w:szCs w:val="24"/>
      <w:lang w:eastAsia="en-ZA"/>
    </w:rPr>
  </w:style>
  <w:style w:type="table" w:styleId="GridTable4-Accent5">
    <w:name w:val="Grid Table 4 Accent 5"/>
    <w:basedOn w:val="TableNormal"/>
    <w:uiPriority w:val="49"/>
    <w:rsid w:val="007A6E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semiHidden/>
    <w:unhideWhenUsed/>
    <w:rsid w:val="004A4E69"/>
    <w:rPr>
      <w:sz w:val="16"/>
      <w:szCs w:val="16"/>
    </w:rPr>
  </w:style>
  <w:style w:type="paragraph" w:styleId="CommentText">
    <w:name w:val="annotation text"/>
    <w:basedOn w:val="Normal"/>
    <w:link w:val="CommentTextChar"/>
    <w:uiPriority w:val="99"/>
    <w:semiHidden/>
    <w:unhideWhenUsed/>
    <w:rsid w:val="004A4E69"/>
    <w:pPr>
      <w:spacing w:line="240" w:lineRule="auto"/>
    </w:pPr>
    <w:rPr>
      <w:sz w:val="20"/>
      <w:szCs w:val="20"/>
    </w:rPr>
  </w:style>
  <w:style w:type="character" w:customStyle="1" w:styleId="CommentTextChar">
    <w:name w:val="Comment Text Char"/>
    <w:basedOn w:val="DefaultParagraphFont"/>
    <w:link w:val="CommentText"/>
    <w:uiPriority w:val="99"/>
    <w:semiHidden/>
    <w:rsid w:val="004A4E69"/>
    <w:rPr>
      <w:lang w:eastAsia="en-US"/>
    </w:rPr>
  </w:style>
  <w:style w:type="paragraph" w:styleId="CommentSubject">
    <w:name w:val="annotation subject"/>
    <w:basedOn w:val="CommentText"/>
    <w:next w:val="CommentText"/>
    <w:link w:val="CommentSubjectChar"/>
    <w:uiPriority w:val="99"/>
    <w:semiHidden/>
    <w:unhideWhenUsed/>
    <w:rsid w:val="004A4E69"/>
    <w:rPr>
      <w:b/>
      <w:bCs/>
    </w:rPr>
  </w:style>
  <w:style w:type="character" w:customStyle="1" w:styleId="CommentSubjectChar">
    <w:name w:val="Comment Subject Char"/>
    <w:basedOn w:val="CommentTextChar"/>
    <w:link w:val="CommentSubject"/>
    <w:uiPriority w:val="99"/>
    <w:semiHidden/>
    <w:rsid w:val="004A4E69"/>
    <w:rPr>
      <w:b/>
      <w:bCs/>
      <w:lang w:eastAsia="en-US"/>
    </w:rPr>
  </w:style>
  <w:style w:type="table" w:styleId="ListTable4-Accent5">
    <w:name w:val="List Table 4 Accent 5"/>
    <w:basedOn w:val="TableNormal"/>
    <w:uiPriority w:val="49"/>
    <w:rsid w:val="007A123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next w:val="GridTable4-Accent1"/>
    <w:uiPriority w:val="49"/>
    <w:rsid w:val="00BD614C"/>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BD614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gkelc">
    <w:name w:val="hgkelc"/>
    <w:basedOn w:val="DefaultParagraphFont"/>
    <w:rsid w:val="00AB655D"/>
  </w:style>
  <w:style w:type="paragraph" w:styleId="Revision">
    <w:name w:val="Revision"/>
    <w:hidden/>
    <w:uiPriority w:val="99"/>
    <w:semiHidden/>
    <w:rsid w:val="00926C3B"/>
    <w:rPr>
      <w:sz w:val="22"/>
      <w:szCs w:val="22"/>
      <w:lang w:eastAsia="en-US"/>
    </w:rPr>
  </w:style>
  <w:style w:type="character" w:styleId="Emphasis">
    <w:name w:val="Emphasis"/>
    <w:basedOn w:val="DefaultParagraphFont"/>
    <w:uiPriority w:val="20"/>
    <w:qFormat/>
    <w:rsid w:val="00455C42"/>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5586">
      <w:bodyDiv w:val="1"/>
      <w:marLeft w:val="0"/>
      <w:marRight w:val="0"/>
      <w:marTop w:val="0"/>
      <w:marBottom w:val="0"/>
      <w:divBdr>
        <w:top w:val="none" w:sz="0" w:space="0" w:color="auto"/>
        <w:left w:val="none" w:sz="0" w:space="0" w:color="auto"/>
        <w:bottom w:val="none" w:sz="0" w:space="0" w:color="auto"/>
        <w:right w:val="none" w:sz="0" w:space="0" w:color="auto"/>
      </w:divBdr>
    </w:div>
    <w:div w:id="110053876">
      <w:bodyDiv w:val="1"/>
      <w:marLeft w:val="0"/>
      <w:marRight w:val="0"/>
      <w:marTop w:val="0"/>
      <w:marBottom w:val="0"/>
      <w:divBdr>
        <w:top w:val="none" w:sz="0" w:space="0" w:color="auto"/>
        <w:left w:val="none" w:sz="0" w:space="0" w:color="auto"/>
        <w:bottom w:val="none" w:sz="0" w:space="0" w:color="auto"/>
        <w:right w:val="none" w:sz="0" w:space="0" w:color="auto"/>
      </w:divBdr>
    </w:div>
    <w:div w:id="148596710">
      <w:bodyDiv w:val="1"/>
      <w:marLeft w:val="0"/>
      <w:marRight w:val="0"/>
      <w:marTop w:val="0"/>
      <w:marBottom w:val="0"/>
      <w:divBdr>
        <w:top w:val="none" w:sz="0" w:space="0" w:color="auto"/>
        <w:left w:val="none" w:sz="0" w:space="0" w:color="auto"/>
        <w:bottom w:val="none" w:sz="0" w:space="0" w:color="auto"/>
        <w:right w:val="none" w:sz="0" w:space="0" w:color="auto"/>
      </w:divBdr>
      <w:divsChild>
        <w:div w:id="1044912277">
          <w:marLeft w:val="446"/>
          <w:marRight w:val="0"/>
          <w:marTop w:val="0"/>
          <w:marBottom w:val="0"/>
          <w:divBdr>
            <w:top w:val="none" w:sz="0" w:space="0" w:color="auto"/>
            <w:left w:val="none" w:sz="0" w:space="0" w:color="auto"/>
            <w:bottom w:val="none" w:sz="0" w:space="0" w:color="auto"/>
            <w:right w:val="none" w:sz="0" w:space="0" w:color="auto"/>
          </w:divBdr>
        </w:div>
      </w:divsChild>
    </w:div>
    <w:div w:id="191303002">
      <w:bodyDiv w:val="1"/>
      <w:marLeft w:val="0"/>
      <w:marRight w:val="0"/>
      <w:marTop w:val="0"/>
      <w:marBottom w:val="0"/>
      <w:divBdr>
        <w:top w:val="none" w:sz="0" w:space="0" w:color="auto"/>
        <w:left w:val="none" w:sz="0" w:space="0" w:color="auto"/>
        <w:bottom w:val="none" w:sz="0" w:space="0" w:color="auto"/>
        <w:right w:val="none" w:sz="0" w:space="0" w:color="auto"/>
      </w:divBdr>
    </w:div>
    <w:div w:id="400911505">
      <w:bodyDiv w:val="1"/>
      <w:marLeft w:val="0"/>
      <w:marRight w:val="0"/>
      <w:marTop w:val="0"/>
      <w:marBottom w:val="0"/>
      <w:divBdr>
        <w:top w:val="none" w:sz="0" w:space="0" w:color="auto"/>
        <w:left w:val="none" w:sz="0" w:space="0" w:color="auto"/>
        <w:bottom w:val="none" w:sz="0" w:space="0" w:color="auto"/>
        <w:right w:val="none" w:sz="0" w:space="0" w:color="auto"/>
      </w:divBdr>
    </w:div>
    <w:div w:id="548109191">
      <w:bodyDiv w:val="1"/>
      <w:marLeft w:val="0"/>
      <w:marRight w:val="0"/>
      <w:marTop w:val="0"/>
      <w:marBottom w:val="0"/>
      <w:divBdr>
        <w:top w:val="none" w:sz="0" w:space="0" w:color="auto"/>
        <w:left w:val="none" w:sz="0" w:space="0" w:color="auto"/>
        <w:bottom w:val="none" w:sz="0" w:space="0" w:color="auto"/>
        <w:right w:val="none" w:sz="0" w:space="0" w:color="auto"/>
      </w:divBdr>
    </w:div>
    <w:div w:id="555705525">
      <w:bodyDiv w:val="1"/>
      <w:marLeft w:val="0"/>
      <w:marRight w:val="0"/>
      <w:marTop w:val="0"/>
      <w:marBottom w:val="0"/>
      <w:divBdr>
        <w:top w:val="none" w:sz="0" w:space="0" w:color="auto"/>
        <w:left w:val="none" w:sz="0" w:space="0" w:color="auto"/>
        <w:bottom w:val="none" w:sz="0" w:space="0" w:color="auto"/>
        <w:right w:val="none" w:sz="0" w:space="0" w:color="auto"/>
      </w:divBdr>
    </w:div>
    <w:div w:id="586810290">
      <w:bodyDiv w:val="1"/>
      <w:marLeft w:val="0"/>
      <w:marRight w:val="0"/>
      <w:marTop w:val="0"/>
      <w:marBottom w:val="0"/>
      <w:divBdr>
        <w:top w:val="none" w:sz="0" w:space="0" w:color="auto"/>
        <w:left w:val="none" w:sz="0" w:space="0" w:color="auto"/>
        <w:bottom w:val="none" w:sz="0" w:space="0" w:color="auto"/>
        <w:right w:val="none" w:sz="0" w:space="0" w:color="auto"/>
      </w:divBdr>
    </w:div>
    <w:div w:id="672876774">
      <w:bodyDiv w:val="1"/>
      <w:marLeft w:val="0"/>
      <w:marRight w:val="0"/>
      <w:marTop w:val="0"/>
      <w:marBottom w:val="0"/>
      <w:divBdr>
        <w:top w:val="none" w:sz="0" w:space="0" w:color="auto"/>
        <w:left w:val="none" w:sz="0" w:space="0" w:color="auto"/>
        <w:bottom w:val="none" w:sz="0" w:space="0" w:color="auto"/>
        <w:right w:val="none" w:sz="0" w:space="0" w:color="auto"/>
      </w:divBdr>
    </w:div>
    <w:div w:id="736783623">
      <w:bodyDiv w:val="1"/>
      <w:marLeft w:val="0"/>
      <w:marRight w:val="0"/>
      <w:marTop w:val="0"/>
      <w:marBottom w:val="0"/>
      <w:divBdr>
        <w:top w:val="none" w:sz="0" w:space="0" w:color="auto"/>
        <w:left w:val="none" w:sz="0" w:space="0" w:color="auto"/>
        <w:bottom w:val="none" w:sz="0" w:space="0" w:color="auto"/>
        <w:right w:val="none" w:sz="0" w:space="0" w:color="auto"/>
      </w:divBdr>
    </w:div>
    <w:div w:id="909537769">
      <w:bodyDiv w:val="1"/>
      <w:marLeft w:val="0"/>
      <w:marRight w:val="0"/>
      <w:marTop w:val="0"/>
      <w:marBottom w:val="0"/>
      <w:divBdr>
        <w:top w:val="none" w:sz="0" w:space="0" w:color="auto"/>
        <w:left w:val="none" w:sz="0" w:space="0" w:color="auto"/>
        <w:bottom w:val="none" w:sz="0" w:space="0" w:color="auto"/>
        <w:right w:val="none" w:sz="0" w:space="0" w:color="auto"/>
      </w:divBdr>
      <w:divsChild>
        <w:div w:id="163060284">
          <w:marLeft w:val="1987"/>
          <w:marRight w:val="0"/>
          <w:marTop w:val="0"/>
          <w:marBottom w:val="0"/>
          <w:divBdr>
            <w:top w:val="none" w:sz="0" w:space="0" w:color="auto"/>
            <w:left w:val="none" w:sz="0" w:space="0" w:color="auto"/>
            <w:bottom w:val="none" w:sz="0" w:space="0" w:color="auto"/>
            <w:right w:val="none" w:sz="0" w:space="0" w:color="auto"/>
          </w:divBdr>
        </w:div>
        <w:div w:id="222522974">
          <w:marLeft w:val="1987"/>
          <w:marRight w:val="0"/>
          <w:marTop w:val="0"/>
          <w:marBottom w:val="0"/>
          <w:divBdr>
            <w:top w:val="none" w:sz="0" w:space="0" w:color="auto"/>
            <w:left w:val="none" w:sz="0" w:space="0" w:color="auto"/>
            <w:bottom w:val="none" w:sz="0" w:space="0" w:color="auto"/>
            <w:right w:val="none" w:sz="0" w:space="0" w:color="auto"/>
          </w:divBdr>
        </w:div>
        <w:div w:id="879241107">
          <w:marLeft w:val="547"/>
          <w:marRight w:val="0"/>
          <w:marTop w:val="0"/>
          <w:marBottom w:val="0"/>
          <w:divBdr>
            <w:top w:val="none" w:sz="0" w:space="0" w:color="auto"/>
            <w:left w:val="none" w:sz="0" w:space="0" w:color="auto"/>
            <w:bottom w:val="none" w:sz="0" w:space="0" w:color="auto"/>
            <w:right w:val="none" w:sz="0" w:space="0" w:color="auto"/>
          </w:divBdr>
        </w:div>
        <w:div w:id="1842548121">
          <w:marLeft w:val="1267"/>
          <w:marRight w:val="0"/>
          <w:marTop w:val="0"/>
          <w:marBottom w:val="0"/>
          <w:divBdr>
            <w:top w:val="none" w:sz="0" w:space="0" w:color="auto"/>
            <w:left w:val="none" w:sz="0" w:space="0" w:color="auto"/>
            <w:bottom w:val="none" w:sz="0" w:space="0" w:color="auto"/>
            <w:right w:val="none" w:sz="0" w:space="0" w:color="auto"/>
          </w:divBdr>
        </w:div>
        <w:div w:id="1859737132">
          <w:marLeft w:val="1987"/>
          <w:marRight w:val="0"/>
          <w:marTop w:val="0"/>
          <w:marBottom w:val="0"/>
          <w:divBdr>
            <w:top w:val="none" w:sz="0" w:space="0" w:color="auto"/>
            <w:left w:val="none" w:sz="0" w:space="0" w:color="auto"/>
            <w:bottom w:val="none" w:sz="0" w:space="0" w:color="auto"/>
            <w:right w:val="none" w:sz="0" w:space="0" w:color="auto"/>
          </w:divBdr>
        </w:div>
        <w:div w:id="1866405195">
          <w:marLeft w:val="1166"/>
          <w:marRight w:val="0"/>
          <w:marTop w:val="0"/>
          <w:marBottom w:val="0"/>
          <w:divBdr>
            <w:top w:val="none" w:sz="0" w:space="0" w:color="auto"/>
            <w:left w:val="none" w:sz="0" w:space="0" w:color="auto"/>
            <w:bottom w:val="none" w:sz="0" w:space="0" w:color="auto"/>
            <w:right w:val="none" w:sz="0" w:space="0" w:color="auto"/>
          </w:divBdr>
        </w:div>
        <w:div w:id="2005737062">
          <w:marLeft w:val="1987"/>
          <w:marRight w:val="0"/>
          <w:marTop w:val="0"/>
          <w:marBottom w:val="0"/>
          <w:divBdr>
            <w:top w:val="none" w:sz="0" w:space="0" w:color="auto"/>
            <w:left w:val="none" w:sz="0" w:space="0" w:color="auto"/>
            <w:bottom w:val="none" w:sz="0" w:space="0" w:color="auto"/>
            <w:right w:val="none" w:sz="0" w:space="0" w:color="auto"/>
          </w:divBdr>
        </w:div>
      </w:divsChild>
    </w:div>
    <w:div w:id="956987110">
      <w:bodyDiv w:val="1"/>
      <w:marLeft w:val="0"/>
      <w:marRight w:val="0"/>
      <w:marTop w:val="0"/>
      <w:marBottom w:val="0"/>
      <w:divBdr>
        <w:top w:val="none" w:sz="0" w:space="0" w:color="auto"/>
        <w:left w:val="none" w:sz="0" w:space="0" w:color="auto"/>
        <w:bottom w:val="none" w:sz="0" w:space="0" w:color="auto"/>
        <w:right w:val="none" w:sz="0" w:space="0" w:color="auto"/>
      </w:divBdr>
    </w:div>
    <w:div w:id="964118962">
      <w:bodyDiv w:val="1"/>
      <w:marLeft w:val="0"/>
      <w:marRight w:val="0"/>
      <w:marTop w:val="0"/>
      <w:marBottom w:val="0"/>
      <w:divBdr>
        <w:top w:val="none" w:sz="0" w:space="0" w:color="auto"/>
        <w:left w:val="none" w:sz="0" w:space="0" w:color="auto"/>
        <w:bottom w:val="none" w:sz="0" w:space="0" w:color="auto"/>
        <w:right w:val="none" w:sz="0" w:space="0" w:color="auto"/>
      </w:divBdr>
    </w:div>
    <w:div w:id="1250891982">
      <w:bodyDiv w:val="1"/>
      <w:marLeft w:val="0"/>
      <w:marRight w:val="0"/>
      <w:marTop w:val="0"/>
      <w:marBottom w:val="0"/>
      <w:divBdr>
        <w:top w:val="none" w:sz="0" w:space="0" w:color="auto"/>
        <w:left w:val="none" w:sz="0" w:space="0" w:color="auto"/>
        <w:bottom w:val="none" w:sz="0" w:space="0" w:color="auto"/>
        <w:right w:val="none" w:sz="0" w:space="0" w:color="auto"/>
      </w:divBdr>
    </w:div>
    <w:div w:id="1309555243">
      <w:bodyDiv w:val="1"/>
      <w:marLeft w:val="0"/>
      <w:marRight w:val="0"/>
      <w:marTop w:val="0"/>
      <w:marBottom w:val="0"/>
      <w:divBdr>
        <w:top w:val="none" w:sz="0" w:space="0" w:color="auto"/>
        <w:left w:val="none" w:sz="0" w:space="0" w:color="auto"/>
        <w:bottom w:val="none" w:sz="0" w:space="0" w:color="auto"/>
        <w:right w:val="none" w:sz="0" w:space="0" w:color="auto"/>
      </w:divBdr>
    </w:div>
    <w:div w:id="1415937881">
      <w:bodyDiv w:val="1"/>
      <w:marLeft w:val="0"/>
      <w:marRight w:val="0"/>
      <w:marTop w:val="0"/>
      <w:marBottom w:val="0"/>
      <w:divBdr>
        <w:top w:val="none" w:sz="0" w:space="0" w:color="auto"/>
        <w:left w:val="none" w:sz="0" w:space="0" w:color="auto"/>
        <w:bottom w:val="none" w:sz="0" w:space="0" w:color="auto"/>
        <w:right w:val="none" w:sz="0" w:space="0" w:color="auto"/>
      </w:divBdr>
      <w:divsChild>
        <w:div w:id="371155917">
          <w:marLeft w:val="994"/>
          <w:marRight w:val="0"/>
          <w:marTop w:val="0"/>
          <w:marBottom w:val="0"/>
          <w:divBdr>
            <w:top w:val="none" w:sz="0" w:space="0" w:color="auto"/>
            <w:left w:val="none" w:sz="0" w:space="0" w:color="auto"/>
            <w:bottom w:val="none" w:sz="0" w:space="0" w:color="auto"/>
            <w:right w:val="none" w:sz="0" w:space="0" w:color="auto"/>
          </w:divBdr>
        </w:div>
        <w:div w:id="464813699">
          <w:marLeft w:val="274"/>
          <w:marRight w:val="0"/>
          <w:marTop w:val="0"/>
          <w:marBottom w:val="0"/>
          <w:divBdr>
            <w:top w:val="none" w:sz="0" w:space="0" w:color="auto"/>
            <w:left w:val="none" w:sz="0" w:space="0" w:color="auto"/>
            <w:bottom w:val="none" w:sz="0" w:space="0" w:color="auto"/>
            <w:right w:val="none" w:sz="0" w:space="0" w:color="auto"/>
          </w:divBdr>
        </w:div>
        <w:div w:id="501088310">
          <w:marLeft w:val="994"/>
          <w:marRight w:val="0"/>
          <w:marTop w:val="0"/>
          <w:marBottom w:val="0"/>
          <w:divBdr>
            <w:top w:val="none" w:sz="0" w:space="0" w:color="auto"/>
            <w:left w:val="none" w:sz="0" w:space="0" w:color="auto"/>
            <w:bottom w:val="none" w:sz="0" w:space="0" w:color="auto"/>
            <w:right w:val="none" w:sz="0" w:space="0" w:color="auto"/>
          </w:divBdr>
        </w:div>
        <w:div w:id="517626263">
          <w:marLeft w:val="994"/>
          <w:marRight w:val="0"/>
          <w:marTop w:val="0"/>
          <w:marBottom w:val="0"/>
          <w:divBdr>
            <w:top w:val="none" w:sz="0" w:space="0" w:color="auto"/>
            <w:left w:val="none" w:sz="0" w:space="0" w:color="auto"/>
            <w:bottom w:val="none" w:sz="0" w:space="0" w:color="auto"/>
            <w:right w:val="none" w:sz="0" w:space="0" w:color="auto"/>
          </w:divBdr>
        </w:div>
        <w:div w:id="815684515">
          <w:marLeft w:val="274"/>
          <w:marRight w:val="0"/>
          <w:marTop w:val="0"/>
          <w:marBottom w:val="0"/>
          <w:divBdr>
            <w:top w:val="none" w:sz="0" w:space="0" w:color="auto"/>
            <w:left w:val="none" w:sz="0" w:space="0" w:color="auto"/>
            <w:bottom w:val="none" w:sz="0" w:space="0" w:color="auto"/>
            <w:right w:val="none" w:sz="0" w:space="0" w:color="auto"/>
          </w:divBdr>
        </w:div>
        <w:div w:id="834146053">
          <w:marLeft w:val="994"/>
          <w:marRight w:val="0"/>
          <w:marTop w:val="0"/>
          <w:marBottom w:val="0"/>
          <w:divBdr>
            <w:top w:val="none" w:sz="0" w:space="0" w:color="auto"/>
            <w:left w:val="none" w:sz="0" w:space="0" w:color="auto"/>
            <w:bottom w:val="none" w:sz="0" w:space="0" w:color="auto"/>
            <w:right w:val="none" w:sz="0" w:space="0" w:color="auto"/>
          </w:divBdr>
        </w:div>
        <w:div w:id="988092095">
          <w:marLeft w:val="274"/>
          <w:marRight w:val="0"/>
          <w:marTop w:val="0"/>
          <w:marBottom w:val="0"/>
          <w:divBdr>
            <w:top w:val="none" w:sz="0" w:space="0" w:color="auto"/>
            <w:left w:val="none" w:sz="0" w:space="0" w:color="auto"/>
            <w:bottom w:val="none" w:sz="0" w:space="0" w:color="auto"/>
            <w:right w:val="none" w:sz="0" w:space="0" w:color="auto"/>
          </w:divBdr>
        </w:div>
        <w:div w:id="1003431562">
          <w:marLeft w:val="274"/>
          <w:marRight w:val="0"/>
          <w:marTop w:val="0"/>
          <w:marBottom w:val="0"/>
          <w:divBdr>
            <w:top w:val="none" w:sz="0" w:space="0" w:color="auto"/>
            <w:left w:val="none" w:sz="0" w:space="0" w:color="auto"/>
            <w:bottom w:val="none" w:sz="0" w:space="0" w:color="auto"/>
            <w:right w:val="none" w:sz="0" w:space="0" w:color="auto"/>
          </w:divBdr>
        </w:div>
        <w:div w:id="1128165218">
          <w:marLeft w:val="994"/>
          <w:marRight w:val="0"/>
          <w:marTop w:val="0"/>
          <w:marBottom w:val="0"/>
          <w:divBdr>
            <w:top w:val="none" w:sz="0" w:space="0" w:color="auto"/>
            <w:left w:val="none" w:sz="0" w:space="0" w:color="auto"/>
            <w:bottom w:val="none" w:sz="0" w:space="0" w:color="auto"/>
            <w:right w:val="none" w:sz="0" w:space="0" w:color="auto"/>
          </w:divBdr>
        </w:div>
        <w:div w:id="1187795846">
          <w:marLeft w:val="1714"/>
          <w:marRight w:val="0"/>
          <w:marTop w:val="0"/>
          <w:marBottom w:val="0"/>
          <w:divBdr>
            <w:top w:val="none" w:sz="0" w:space="0" w:color="auto"/>
            <w:left w:val="none" w:sz="0" w:space="0" w:color="auto"/>
            <w:bottom w:val="none" w:sz="0" w:space="0" w:color="auto"/>
            <w:right w:val="none" w:sz="0" w:space="0" w:color="auto"/>
          </w:divBdr>
        </w:div>
        <w:div w:id="1207525932">
          <w:marLeft w:val="994"/>
          <w:marRight w:val="0"/>
          <w:marTop w:val="0"/>
          <w:marBottom w:val="0"/>
          <w:divBdr>
            <w:top w:val="none" w:sz="0" w:space="0" w:color="auto"/>
            <w:left w:val="none" w:sz="0" w:space="0" w:color="auto"/>
            <w:bottom w:val="none" w:sz="0" w:space="0" w:color="auto"/>
            <w:right w:val="none" w:sz="0" w:space="0" w:color="auto"/>
          </w:divBdr>
        </w:div>
        <w:div w:id="1222520461">
          <w:marLeft w:val="994"/>
          <w:marRight w:val="0"/>
          <w:marTop w:val="0"/>
          <w:marBottom w:val="0"/>
          <w:divBdr>
            <w:top w:val="none" w:sz="0" w:space="0" w:color="auto"/>
            <w:left w:val="none" w:sz="0" w:space="0" w:color="auto"/>
            <w:bottom w:val="none" w:sz="0" w:space="0" w:color="auto"/>
            <w:right w:val="none" w:sz="0" w:space="0" w:color="auto"/>
          </w:divBdr>
        </w:div>
        <w:div w:id="1496142675">
          <w:marLeft w:val="274"/>
          <w:marRight w:val="0"/>
          <w:marTop w:val="0"/>
          <w:marBottom w:val="0"/>
          <w:divBdr>
            <w:top w:val="none" w:sz="0" w:space="0" w:color="auto"/>
            <w:left w:val="none" w:sz="0" w:space="0" w:color="auto"/>
            <w:bottom w:val="none" w:sz="0" w:space="0" w:color="auto"/>
            <w:right w:val="none" w:sz="0" w:space="0" w:color="auto"/>
          </w:divBdr>
        </w:div>
        <w:div w:id="1529219366">
          <w:marLeft w:val="274"/>
          <w:marRight w:val="0"/>
          <w:marTop w:val="0"/>
          <w:marBottom w:val="0"/>
          <w:divBdr>
            <w:top w:val="none" w:sz="0" w:space="0" w:color="auto"/>
            <w:left w:val="none" w:sz="0" w:space="0" w:color="auto"/>
            <w:bottom w:val="none" w:sz="0" w:space="0" w:color="auto"/>
            <w:right w:val="none" w:sz="0" w:space="0" w:color="auto"/>
          </w:divBdr>
        </w:div>
        <w:div w:id="1590306097">
          <w:marLeft w:val="274"/>
          <w:marRight w:val="0"/>
          <w:marTop w:val="0"/>
          <w:marBottom w:val="0"/>
          <w:divBdr>
            <w:top w:val="none" w:sz="0" w:space="0" w:color="auto"/>
            <w:left w:val="none" w:sz="0" w:space="0" w:color="auto"/>
            <w:bottom w:val="none" w:sz="0" w:space="0" w:color="auto"/>
            <w:right w:val="none" w:sz="0" w:space="0" w:color="auto"/>
          </w:divBdr>
        </w:div>
        <w:div w:id="1788155291">
          <w:marLeft w:val="994"/>
          <w:marRight w:val="0"/>
          <w:marTop w:val="0"/>
          <w:marBottom w:val="0"/>
          <w:divBdr>
            <w:top w:val="none" w:sz="0" w:space="0" w:color="auto"/>
            <w:left w:val="none" w:sz="0" w:space="0" w:color="auto"/>
            <w:bottom w:val="none" w:sz="0" w:space="0" w:color="auto"/>
            <w:right w:val="none" w:sz="0" w:space="0" w:color="auto"/>
          </w:divBdr>
        </w:div>
        <w:div w:id="1791821974">
          <w:marLeft w:val="994"/>
          <w:marRight w:val="0"/>
          <w:marTop w:val="0"/>
          <w:marBottom w:val="0"/>
          <w:divBdr>
            <w:top w:val="none" w:sz="0" w:space="0" w:color="auto"/>
            <w:left w:val="none" w:sz="0" w:space="0" w:color="auto"/>
            <w:bottom w:val="none" w:sz="0" w:space="0" w:color="auto"/>
            <w:right w:val="none" w:sz="0" w:space="0" w:color="auto"/>
          </w:divBdr>
        </w:div>
        <w:div w:id="1882937051">
          <w:marLeft w:val="994"/>
          <w:marRight w:val="0"/>
          <w:marTop w:val="0"/>
          <w:marBottom w:val="0"/>
          <w:divBdr>
            <w:top w:val="none" w:sz="0" w:space="0" w:color="auto"/>
            <w:left w:val="none" w:sz="0" w:space="0" w:color="auto"/>
            <w:bottom w:val="none" w:sz="0" w:space="0" w:color="auto"/>
            <w:right w:val="none" w:sz="0" w:space="0" w:color="auto"/>
          </w:divBdr>
        </w:div>
        <w:div w:id="1947226840">
          <w:marLeft w:val="1714"/>
          <w:marRight w:val="0"/>
          <w:marTop w:val="0"/>
          <w:marBottom w:val="0"/>
          <w:divBdr>
            <w:top w:val="none" w:sz="0" w:space="0" w:color="auto"/>
            <w:left w:val="none" w:sz="0" w:space="0" w:color="auto"/>
            <w:bottom w:val="none" w:sz="0" w:space="0" w:color="auto"/>
            <w:right w:val="none" w:sz="0" w:space="0" w:color="auto"/>
          </w:divBdr>
        </w:div>
        <w:div w:id="1968581927">
          <w:marLeft w:val="1714"/>
          <w:marRight w:val="0"/>
          <w:marTop w:val="0"/>
          <w:marBottom w:val="0"/>
          <w:divBdr>
            <w:top w:val="none" w:sz="0" w:space="0" w:color="auto"/>
            <w:left w:val="none" w:sz="0" w:space="0" w:color="auto"/>
            <w:bottom w:val="none" w:sz="0" w:space="0" w:color="auto"/>
            <w:right w:val="none" w:sz="0" w:space="0" w:color="auto"/>
          </w:divBdr>
        </w:div>
        <w:div w:id="2019307678">
          <w:marLeft w:val="274"/>
          <w:marRight w:val="0"/>
          <w:marTop w:val="0"/>
          <w:marBottom w:val="0"/>
          <w:divBdr>
            <w:top w:val="none" w:sz="0" w:space="0" w:color="auto"/>
            <w:left w:val="none" w:sz="0" w:space="0" w:color="auto"/>
            <w:bottom w:val="none" w:sz="0" w:space="0" w:color="auto"/>
            <w:right w:val="none" w:sz="0" w:space="0" w:color="auto"/>
          </w:divBdr>
        </w:div>
      </w:divsChild>
    </w:div>
    <w:div w:id="1790931586">
      <w:bodyDiv w:val="1"/>
      <w:marLeft w:val="0"/>
      <w:marRight w:val="0"/>
      <w:marTop w:val="0"/>
      <w:marBottom w:val="0"/>
      <w:divBdr>
        <w:top w:val="none" w:sz="0" w:space="0" w:color="auto"/>
        <w:left w:val="none" w:sz="0" w:space="0" w:color="auto"/>
        <w:bottom w:val="none" w:sz="0" w:space="0" w:color="auto"/>
        <w:right w:val="none" w:sz="0" w:space="0" w:color="auto"/>
      </w:divBdr>
    </w:div>
    <w:div w:id="1844279011">
      <w:bodyDiv w:val="1"/>
      <w:marLeft w:val="0"/>
      <w:marRight w:val="0"/>
      <w:marTop w:val="0"/>
      <w:marBottom w:val="0"/>
      <w:divBdr>
        <w:top w:val="none" w:sz="0" w:space="0" w:color="auto"/>
        <w:left w:val="none" w:sz="0" w:space="0" w:color="auto"/>
        <w:bottom w:val="none" w:sz="0" w:space="0" w:color="auto"/>
        <w:right w:val="none" w:sz="0" w:space="0" w:color="auto"/>
      </w:divBdr>
    </w:div>
    <w:div w:id="1870099375">
      <w:bodyDiv w:val="1"/>
      <w:marLeft w:val="0"/>
      <w:marRight w:val="0"/>
      <w:marTop w:val="0"/>
      <w:marBottom w:val="0"/>
      <w:divBdr>
        <w:top w:val="none" w:sz="0" w:space="0" w:color="auto"/>
        <w:left w:val="none" w:sz="0" w:space="0" w:color="auto"/>
        <w:bottom w:val="none" w:sz="0" w:space="0" w:color="auto"/>
        <w:right w:val="none" w:sz="0" w:space="0" w:color="auto"/>
      </w:divBdr>
    </w:div>
    <w:div w:id="2048601998">
      <w:bodyDiv w:val="1"/>
      <w:marLeft w:val="0"/>
      <w:marRight w:val="0"/>
      <w:marTop w:val="0"/>
      <w:marBottom w:val="0"/>
      <w:divBdr>
        <w:top w:val="none" w:sz="0" w:space="0" w:color="auto"/>
        <w:left w:val="none" w:sz="0" w:space="0" w:color="auto"/>
        <w:bottom w:val="none" w:sz="0" w:space="0" w:color="auto"/>
        <w:right w:val="none" w:sz="0" w:space="0" w:color="auto"/>
      </w:divBdr>
    </w:div>
    <w:div w:id="2080012778">
      <w:bodyDiv w:val="1"/>
      <w:marLeft w:val="0"/>
      <w:marRight w:val="0"/>
      <w:marTop w:val="0"/>
      <w:marBottom w:val="0"/>
      <w:divBdr>
        <w:top w:val="none" w:sz="0" w:space="0" w:color="auto"/>
        <w:left w:val="none" w:sz="0" w:space="0" w:color="auto"/>
        <w:bottom w:val="none" w:sz="0" w:space="0" w:color="auto"/>
        <w:right w:val="none" w:sz="0" w:space="0" w:color="auto"/>
      </w:divBdr>
    </w:div>
    <w:div w:id="2113087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SANC%20Letterheads\Letterhead%20Colour%204%20April%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7C7F8-DFE2-4B73-B3F6-376C41FD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Colour 4 April 2019.dotx</Template>
  <TotalTime>8</TotalTime>
  <Pages>13</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Karen Victor</cp:lastModifiedBy>
  <cp:revision>2</cp:revision>
  <cp:lastPrinted>2021-10-29T07:26:00Z</cp:lastPrinted>
  <dcterms:created xsi:type="dcterms:W3CDTF">2021-12-10T13:02:00Z</dcterms:created>
  <dcterms:modified xsi:type="dcterms:W3CDTF">2021-12-10T13:02:00Z</dcterms:modified>
</cp:coreProperties>
</file>