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A35AAD" w14:textId="77777777" w:rsidR="00AB25F1" w:rsidRPr="00836649" w:rsidRDefault="00AB25F1" w:rsidP="00B823C7">
      <w:pPr>
        <w:jc w:val="center"/>
        <w:rPr>
          <w:rFonts w:cstheme="minorHAnsi"/>
        </w:rPr>
      </w:pPr>
    </w:p>
    <w:p w14:paraId="34DA7A90" w14:textId="77777777" w:rsidR="00AB25F1" w:rsidRPr="00836649" w:rsidRDefault="00AB25F1" w:rsidP="00B823C7">
      <w:pPr>
        <w:jc w:val="center"/>
        <w:rPr>
          <w:rFonts w:cstheme="minorHAnsi"/>
        </w:rPr>
      </w:pPr>
    </w:p>
    <w:p w14:paraId="3C9CA660" w14:textId="77777777" w:rsidR="00AB25F1" w:rsidRPr="00836649" w:rsidRDefault="00AB25F1" w:rsidP="00AB25F1">
      <w:pPr>
        <w:spacing w:after="0"/>
        <w:contextualSpacing/>
        <w:jc w:val="both"/>
        <w:rPr>
          <w:rFonts w:cstheme="minorHAnsi"/>
        </w:rPr>
      </w:pPr>
    </w:p>
    <w:p w14:paraId="60A79654" w14:textId="77777777" w:rsidR="00D031BC" w:rsidRPr="00836649" w:rsidRDefault="00D031BC" w:rsidP="00AB25F1">
      <w:pPr>
        <w:spacing w:after="0"/>
        <w:contextualSpacing/>
        <w:jc w:val="both"/>
        <w:rPr>
          <w:rFonts w:cstheme="minorHAnsi"/>
        </w:rPr>
      </w:pPr>
    </w:p>
    <w:p w14:paraId="183EEC1C" w14:textId="77777777" w:rsidR="00836649" w:rsidRPr="00836649" w:rsidRDefault="00836649" w:rsidP="00836649">
      <w:pPr>
        <w:autoSpaceDE w:val="0"/>
        <w:autoSpaceDN w:val="0"/>
        <w:adjustRightInd w:val="0"/>
        <w:spacing w:after="0" w:line="240" w:lineRule="auto"/>
        <w:jc w:val="both"/>
        <w:rPr>
          <w:rFonts w:eastAsia="Calibri" w:cstheme="minorHAnsi"/>
          <w:color w:val="000000"/>
        </w:rPr>
      </w:pPr>
      <w:r w:rsidRPr="00836649">
        <w:rPr>
          <w:rFonts w:eastAsia="Calibri" w:cstheme="minorHAnsi"/>
          <w:b/>
          <w:bCs/>
          <w:color w:val="000000"/>
        </w:rPr>
        <w:t xml:space="preserve">The South African Nursing Council (SANC) is the body entrusted to set and maintain standards of nursing education, </w:t>
      </w:r>
      <w:proofErr w:type="gramStart"/>
      <w:r w:rsidRPr="00836649">
        <w:rPr>
          <w:rFonts w:eastAsia="Calibri" w:cstheme="minorHAnsi"/>
          <w:b/>
          <w:bCs/>
          <w:color w:val="000000"/>
        </w:rPr>
        <w:t>training</w:t>
      </w:r>
      <w:proofErr w:type="gramEnd"/>
      <w:r w:rsidRPr="00836649">
        <w:rPr>
          <w:rFonts w:eastAsia="Calibri" w:cstheme="minorHAnsi"/>
          <w:b/>
          <w:bCs/>
          <w:color w:val="000000"/>
        </w:rPr>
        <w:t xml:space="preserve"> and practice in the Republic of South Africa. It is an autonomous, financially independent, statutory body, initially established by the </w:t>
      </w:r>
      <w:r w:rsidRPr="00836649">
        <w:rPr>
          <w:rFonts w:eastAsia="Calibri" w:cstheme="minorHAnsi"/>
          <w:b/>
          <w:bCs/>
          <w:i/>
          <w:iCs/>
          <w:color w:val="000000"/>
        </w:rPr>
        <w:t xml:space="preserve">Nursing Act, 1944 </w:t>
      </w:r>
      <w:r w:rsidRPr="00836649">
        <w:rPr>
          <w:rFonts w:eastAsia="Calibri" w:cstheme="minorHAnsi"/>
          <w:b/>
          <w:bCs/>
          <w:color w:val="000000"/>
        </w:rPr>
        <w:t xml:space="preserve">(Act No. 45 of 1944), and currently operating under the </w:t>
      </w:r>
      <w:r w:rsidRPr="00836649">
        <w:rPr>
          <w:rFonts w:eastAsia="Calibri" w:cstheme="minorHAnsi"/>
          <w:b/>
          <w:bCs/>
          <w:i/>
          <w:iCs/>
          <w:color w:val="000000"/>
        </w:rPr>
        <w:t xml:space="preserve">Nursing Act, 2005 </w:t>
      </w:r>
      <w:r w:rsidRPr="00836649">
        <w:rPr>
          <w:rFonts w:eastAsia="Calibri" w:cstheme="minorHAnsi"/>
          <w:b/>
          <w:bCs/>
          <w:color w:val="000000"/>
        </w:rPr>
        <w:t xml:space="preserve">(Act No. 33 of 2005). The SANC currently has the following vacancy, and candidates that meet the requirements as provided are invited to apply. </w:t>
      </w:r>
    </w:p>
    <w:p w14:paraId="40F4AE9C" w14:textId="77777777" w:rsidR="00836649" w:rsidRPr="00836649" w:rsidRDefault="00836649" w:rsidP="00836649">
      <w:pPr>
        <w:spacing w:line="240" w:lineRule="auto"/>
        <w:rPr>
          <w:rFonts w:cstheme="minorHAnsi"/>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78"/>
        <w:gridCol w:w="6448"/>
      </w:tblGrid>
      <w:tr w:rsidR="00836649" w:rsidRPr="00836649" w14:paraId="187ABA80" w14:textId="77777777" w:rsidTr="00FE5314">
        <w:tc>
          <w:tcPr>
            <w:tcW w:w="2578" w:type="dxa"/>
          </w:tcPr>
          <w:p w14:paraId="77A246EB" w14:textId="77777777" w:rsidR="00836649" w:rsidRPr="00836649" w:rsidRDefault="00836649" w:rsidP="00982E2E">
            <w:pPr>
              <w:spacing w:after="0" w:line="360" w:lineRule="auto"/>
              <w:jc w:val="both"/>
              <w:rPr>
                <w:rFonts w:cstheme="minorHAnsi"/>
                <w:b/>
                <w:color w:val="000000" w:themeColor="text1"/>
                <w:u w:val="single"/>
              </w:rPr>
            </w:pPr>
            <w:r w:rsidRPr="00836649">
              <w:rPr>
                <w:rFonts w:cstheme="minorHAnsi"/>
                <w:b/>
                <w:color w:val="000000" w:themeColor="text1"/>
                <w:u w:val="single"/>
              </w:rPr>
              <w:t>DEPARTMENT</w:t>
            </w:r>
          </w:p>
        </w:tc>
        <w:tc>
          <w:tcPr>
            <w:tcW w:w="6448" w:type="dxa"/>
          </w:tcPr>
          <w:p w14:paraId="27879C0F" w14:textId="77777777" w:rsidR="00836649" w:rsidRPr="00836649" w:rsidRDefault="00836649" w:rsidP="00836649">
            <w:pPr>
              <w:spacing w:after="0" w:line="360" w:lineRule="auto"/>
              <w:jc w:val="both"/>
              <w:rPr>
                <w:rFonts w:cstheme="minorHAnsi"/>
                <w:b/>
                <w:color w:val="000000" w:themeColor="text1"/>
              </w:rPr>
            </w:pPr>
            <w:r w:rsidRPr="00836649">
              <w:rPr>
                <w:rFonts w:cstheme="minorHAnsi"/>
                <w:b/>
                <w:color w:val="000000" w:themeColor="text1"/>
              </w:rPr>
              <w:t>: FINANCE</w:t>
            </w:r>
          </w:p>
        </w:tc>
      </w:tr>
      <w:tr w:rsidR="00836649" w:rsidRPr="00836649" w14:paraId="73C5C8D8" w14:textId="77777777" w:rsidTr="00FE5314">
        <w:tc>
          <w:tcPr>
            <w:tcW w:w="2578" w:type="dxa"/>
          </w:tcPr>
          <w:p w14:paraId="37518C2E" w14:textId="77777777" w:rsidR="00836649" w:rsidRPr="00836649" w:rsidRDefault="00836649" w:rsidP="00982E2E">
            <w:pPr>
              <w:spacing w:after="0" w:line="360" w:lineRule="auto"/>
              <w:jc w:val="both"/>
              <w:rPr>
                <w:rFonts w:cstheme="minorHAnsi"/>
                <w:b/>
                <w:color w:val="000000" w:themeColor="text1"/>
              </w:rPr>
            </w:pPr>
            <w:r w:rsidRPr="00836649">
              <w:rPr>
                <w:rFonts w:cstheme="minorHAnsi"/>
                <w:b/>
                <w:color w:val="000000" w:themeColor="text1"/>
                <w:u w:val="single"/>
              </w:rPr>
              <w:t>POSITION</w:t>
            </w:r>
          </w:p>
        </w:tc>
        <w:tc>
          <w:tcPr>
            <w:tcW w:w="6448" w:type="dxa"/>
          </w:tcPr>
          <w:p w14:paraId="4E7B85B8" w14:textId="77777777" w:rsidR="00836649" w:rsidRPr="00836649" w:rsidRDefault="00836649" w:rsidP="00836649">
            <w:pPr>
              <w:spacing w:after="0"/>
              <w:jc w:val="both"/>
              <w:rPr>
                <w:rFonts w:eastAsia="Times New Roman" w:cstheme="minorHAnsi"/>
                <w:b/>
                <w:lang w:val="en-GB" w:eastAsia="en-GB"/>
              </w:rPr>
            </w:pPr>
            <w:r w:rsidRPr="00836649">
              <w:rPr>
                <w:rFonts w:cstheme="minorHAnsi"/>
                <w:b/>
                <w:color w:val="000000" w:themeColor="text1"/>
              </w:rPr>
              <w:t xml:space="preserve">: </w:t>
            </w:r>
            <w:r w:rsidRPr="00836649">
              <w:rPr>
                <w:rFonts w:cstheme="minorHAnsi"/>
              </w:rPr>
              <w:t xml:space="preserve"> </w:t>
            </w:r>
            <w:r w:rsidR="00700D5E" w:rsidRPr="00700D5E">
              <w:rPr>
                <w:rFonts w:cstheme="minorHAnsi"/>
                <w:b/>
              </w:rPr>
              <w:t>MANAGER:</w:t>
            </w:r>
            <w:r w:rsidR="00700D5E">
              <w:rPr>
                <w:rFonts w:cstheme="minorHAnsi"/>
              </w:rPr>
              <w:t xml:space="preserve"> </w:t>
            </w:r>
            <w:r w:rsidRPr="00836649">
              <w:rPr>
                <w:rFonts w:eastAsia="Times New Roman" w:cstheme="minorHAnsi"/>
                <w:b/>
                <w:lang w:val="en-GB" w:eastAsia="en-GB"/>
              </w:rPr>
              <w:t>MANAGEMENT ACCOUNT</w:t>
            </w:r>
            <w:r w:rsidR="003835AE">
              <w:rPr>
                <w:rFonts w:eastAsia="Times New Roman" w:cstheme="minorHAnsi"/>
                <w:b/>
                <w:lang w:val="en-GB" w:eastAsia="en-GB"/>
              </w:rPr>
              <w:t>ING</w:t>
            </w:r>
          </w:p>
        </w:tc>
      </w:tr>
      <w:tr w:rsidR="00836649" w:rsidRPr="00836649" w14:paraId="0BE5361B" w14:textId="77777777" w:rsidTr="00FE5314">
        <w:tc>
          <w:tcPr>
            <w:tcW w:w="2578" w:type="dxa"/>
          </w:tcPr>
          <w:p w14:paraId="05B700FB" w14:textId="77777777" w:rsidR="00836649" w:rsidRPr="00836649" w:rsidRDefault="00836649" w:rsidP="00982E2E">
            <w:pPr>
              <w:spacing w:after="0" w:line="360" w:lineRule="auto"/>
              <w:jc w:val="both"/>
              <w:rPr>
                <w:rFonts w:cstheme="minorHAnsi"/>
                <w:b/>
                <w:color w:val="000000" w:themeColor="text1"/>
                <w:u w:val="single"/>
              </w:rPr>
            </w:pPr>
            <w:r w:rsidRPr="00836649">
              <w:rPr>
                <w:rFonts w:cstheme="minorHAnsi"/>
                <w:b/>
                <w:color w:val="000000" w:themeColor="text1"/>
                <w:u w:val="single"/>
              </w:rPr>
              <w:t>REFERENCE NUMBER</w:t>
            </w:r>
          </w:p>
        </w:tc>
        <w:tc>
          <w:tcPr>
            <w:tcW w:w="6448" w:type="dxa"/>
          </w:tcPr>
          <w:p w14:paraId="34A8E843" w14:textId="78B90D75" w:rsidR="0008071D" w:rsidRPr="0008071D" w:rsidRDefault="004B0BB6" w:rsidP="0008071D">
            <w:pPr>
              <w:spacing w:after="0" w:line="360" w:lineRule="auto"/>
              <w:jc w:val="both"/>
              <w:rPr>
                <w:rFonts w:cs="Arial"/>
                <w:b/>
                <w:color w:val="000000" w:themeColor="text1"/>
                <w:lang w:val="en-ZA" w:eastAsia="en-ZA"/>
              </w:rPr>
            </w:pPr>
            <w:r>
              <w:rPr>
                <w:rFonts w:cstheme="minorHAnsi"/>
                <w:b/>
                <w:color w:val="000000" w:themeColor="text1"/>
              </w:rPr>
              <w:t xml:space="preserve">: </w:t>
            </w:r>
            <w:r w:rsidR="00976C85">
              <w:rPr>
                <w:rFonts w:cstheme="minorHAnsi"/>
                <w:b/>
                <w:color w:val="000000" w:themeColor="text1"/>
              </w:rPr>
              <w:t>M</w:t>
            </w:r>
            <w:r>
              <w:rPr>
                <w:rFonts w:cstheme="minorHAnsi"/>
                <w:b/>
                <w:color w:val="000000" w:themeColor="text1"/>
              </w:rPr>
              <w:t>MA/00</w:t>
            </w:r>
            <w:r w:rsidR="0019399F">
              <w:rPr>
                <w:rFonts w:cstheme="minorHAnsi"/>
                <w:b/>
                <w:color w:val="000000" w:themeColor="text1"/>
              </w:rPr>
              <w:t>2</w:t>
            </w:r>
            <w:r>
              <w:rPr>
                <w:rFonts w:cstheme="minorHAnsi"/>
                <w:b/>
                <w:color w:val="000000" w:themeColor="text1"/>
              </w:rPr>
              <w:t>/0</w:t>
            </w:r>
            <w:r w:rsidR="001E534B">
              <w:rPr>
                <w:rFonts w:cstheme="minorHAnsi"/>
                <w:b/>
                <w:color w:val="000000" w:themeColor="text1"/>
              </w:rPr>
              <w:t>3</w:t>
            </w:r>
            <w:r>
              <w:rPr>
                <w:rFonts w:cstheme="minorHAnsi"/>
                <w:b/>
                <w:color w:val="000000" w:themeColor="text1"/>
              </w:rPr>
              <w:t>/202</w:t>
            </w:r>
            <w:r w:rsidR="001E534B">
              <w:rPr>
                <w:rFonts w:cstheme="minorHAnsi"/>
                <w:b/>
                <w:color w:val="000000" w:themeColor="text1"/>
              </w:rPr>
              <w:t>2</w:t>
            </w:r>
            <w:r w:rsidR="0008071D">
              <w:rPr>
                <w:rFonts w:cstheme="minorHAnsi"/>
                <w:b/>
                <w:color w:val="000000" w:themeColor="text1"/>
              </w:rPr>
              <w:t xml:space="preserve"> (</w:t>
            </w:r>
            <w:r w:rsidR="0008071D" w:rsidRPr="0008071D">
              <w:rPr>
                <w:rFonts w:cs="Arial"/>
                <w:b/>
                <w:color w:val="000000" w:themeColor="text1"/>
                <w:lang w:val="en-ZA" w:eastAsia="en-ZA"/>
              </w:rPr>
              <w:t xml:space="preserve">RE-ADVERTISEMENT- CANDIDATES WHO </w:t>
            </w:r>
          </w:p>
          <w:p w14:paraId="58AD500F" w14:textId="4EE318FF" w:rsidR="00836649" w:rsidRPr="00836649" w:rsidRDefault="0008071D" w:rsidP="0008071D">
            <w:pPr>
              <w:spacing w:after="0" w:line="360" w:lineRule="auto"/>
              <w:jc w:val="both"/>
              <w:rPr>
                <w:rFonts w:cstheme="minorHAnsi"/>
                <w:b/>
                <w:color w:val="000000" w:themeColor="text1"/>
              </w:rPr>
            </w:pPr>
            <w:r w:rsidRPr="0008071D">
              <w:rPr>
                <w:rFonts w:cs="Arial"/>
                <w:b/>
                <w:color w:val="000000" w:themeColor="text1"/>
                <w:lang w:val="en-ZA" w:eastAsia="en-ZA"/>
              </w:rPr>
              <w:t xml:space="preserve">  PREVIOUSLY APPLIED FOR THE POSITION MAY RE-APPLY)</w:t>
            </w:r>
          </w:p>
        </w:tc>
      </w:tr>
      <w:tr w:rsidR="00836649" w:rsidRPr="00836649" w14:paraId="4DE06CB8" w14:textId="77777777" w:rsidTr="00FE5314">
        <w:tc>
          <w:tcPr>
            <w:tcW w:w="2578" w:type="dxa"/>
          </w:tcPr>
          <w:p w14:paraId="73595770" w14:textId="77777777" w:rsidR="00836649" w:rsidRPr="00836649" w:rsidRDefault="00836649" w:rsidP="00982E2E">
            <w:pPr>
              <w:spacing w:after="0" w:line="360" w:lineRule="auto"/>
              <w:jc w:val="both"/>
              <w:rPr>
                <w:rFonts w:cstheme="minorHAnsi"/>
                <w:b/>
                <w:color w:val="000000" w:themeColor="text1"/>
              </w:rPr>
            </w:pPr>
            <w:r w:rsidRPr="00836649">
              <w:rPr>
                <w:rFonts w:cstheme="minorHAnsi"/>
                <w:b/>
                <w:color w:val="000000" w:themeColor="text1"/>
                <w:u w:val="single"/>
              </w:rPr>
              <w:t>REMUNERATION</w:t>
            </w:r>
          </w:p>
        </w:tc>
        <w:tc>
          <w:tcPr>
            <w:tcW w:w="6448" w:type="dxa"/>
          </w:tcPr>
          <w:p w14:paraId="457C5547" w14:textId="5E070D5B" w:rsidR="00836649" w:rsidRPr="00836649" w:rsidRDefault="004B0BB6" w:rsidP="00982E2E">
            <w:pPr>
              <w:rPr>
                <w:rFonts w:cstheme="minorHAnsi"/>
                <w:b/>
              </w:rPr>
            </w:pPr>
            <w:r>
              <w:rPr>
                <w:rFonts w:cstheme="minorHAnsi"/>
                <w:b/>
                <w:color w:val="000000" w:themeColor="text1"/>
              </w:rPr>
              <w:t>: R</w:t>
            </w:r>
            <w:r w:rsidR="001E534B">
              <w:rPr>
                <w:rFonts w:cstheme="minorHAnsi"/>
                <w:b/>
                <w:color w:val="000000" w:themeColor="text1"/>
              </w:rPr>
              <w:t>825 195.54</w:t>
            </w:r>
          </w:p>
        </w:tc>
      </w:tr>
      <w:tr w:rsidR="00836649" w:rsidRPr="00836649" w14:paraId="290E8AE3" w14:textId="77777777" w:rsidTr="00FE5314">
        <w:tc>
          <w:tcPr>
            <w:tcW w:w="2578" w:type="dxa"/>
          </w:tcPr>
          <w:p w14:paraId="35B7A636" w14:textId="77777777" w:rsidR="00836649" w:rsidRPr="00836649" w:rsidRDefault="00836649" w:rsidP="00982E2E">
            <w:pPr>
              <w:spacing w:after="0" w:line="360" w:lineRule="auto"/>
              <w:rPr>
                <w:rFonts w:cstheme="minorHAnsi"/>
                <w:b/>
                <w:color w:val="000000" w:themeColor="text1"/>
              </w:rPr>
            </w:pPr>
            <w:r w:rsidRPr="00836649">
              <w:rPr>
                <w:rFonts w:cstheme="minorHAnsi"/>
                <w:b/>
                <w:color w:val="000000" w:themeColor="text1"/>
                <w:u w:val="single"/>
              </w:rPr>
              <w:t>TERMS OF APPOINTMENT</w:t>
            </w:r>
          </w:p>
        </w:tc>
        <w:tc>
          <w:tcPr>
            <w:tcW w:w="6448" w:type="dxa"/>
          </w:tcPr>
          <w:p w14:paraId="61703783" w14:textId="77777777" w:rsidR="00836649" w:rsidRPr="00836649" w:rsidRDefault="00836649" w:rsidP="00982E2E">
            <w:pPr>
              <w:spacing w:after="240"/>
              <w:jc w:val="both"/>
              <w:rPr>
                <w:rFonts w:cstheme="minorHAnsi"/>
                <w:b/>
                <w:color w:val="000000" w:themeColor="text1"/>
              </w:rPr>
            </w:pPr>
            <w:r w:rsidRPr="00836649">
              <w:rPr>
                <w:rFonts w:cstheme="minorHAnsi"/>
                <w:b/>
                <w:color w:val="000000" w:themeColor="text1"/>
              </w:rPr>
              <w:t>: PERMANENT</w:t>
            </w:r>
          </w:p>
        </w:tc>
      </w:tr>
      <w:tr w:rsidR="00836649" w:rsidRPr="00836649" w14:paraId="3907031B" w14:textId="77777777" w:rsidTr="00FE5314">
        <w:tc>
          <w:tcPr>
            <w:tcW w:w="2578" w:type="dxa"/>
          </w:tcPr>
          <w:p w14:paraId="2DF2E854" w14:textId="77777777" w:rsidR="00836649" w:rsidRPr="00836649" w:rsidRDefault="00836649" w:rsidP="00982E2E">
            <w:pPr>
              <w:spacing w:after="0" w:line="360" w:lineRule="auto"/>
              <w:rPr>
                <w:rFonts w:cstheme="minorHAnsi"/>
                <w:b/>
                <w:color w:val="000000" w:themeColor="text1"/>
                <w:u w:val="single"/>
              </w:rPr>
            </w:pPr>
            <w:r w:rsidRPr="00836649">
              <w:rPr>
                <w:rFonts w:cstheme="minorHAnsi"/>
                <w:b/>
                <w:color w:val="000000" w:themeColor="text1"/>
                <w:u w:val="single"/>
              </w:rPr>
              <w:t>CLOSING DATE</w:t>
            </w:r>
          </w:p>
        </w:tc>
        <w:tc>
          <w:tcPr>
            <w:tcW w:w="6448" w:type="dxa"/>
          </w:tcPr>
          <w:p w14:paraId="5AC7AB64" w14:textId="3F3EACF5" w:rsidR="00836649" w:rsidRPr="00836649" w:rsidRDefault="00836649" w:rsidP="00982E2E">
            <w:pPr>
              <w:spacing w:after="0" w:line="360" w:lineRule="auto"/>
              <w:jc w:val="both"/>
              <w:rPr>
                <w:rFonts w:cstheme="minorHAnsi"/>
                <w:b/>
                <w:color w:val="000000" w:themeColor="text1"/>
              </w:rPr>
            </w:pPr>
            <w:r w:rsidRPr="0019399F">
              <w:rPr>
                <w:rFonts w:cstheme="minorHAnsi"/>
                <w:b/>
                <w:color w:val="000000" w:themeColor="text1"/>
              </w:rPr>
              <w:t xml:space="preserve">: </w:t>
            </w:r>
            <w:r w:rsidR="00976C85">
              <w:rPr>
                <w:rFonts w:cstheme="minorHAnsi"/>
                <w:b/>
                <w:color w:val="000000" w:themeColor="text1"/>
              </w:rPr>
              <w:t xml:space="preserve">25 MARCH </w:t>
            </w:r>
            <w:r w:rsidR="0019399F" w:rsidRPr="0019399F">
              <w:rPr>
                <w:rFonts w:cstheme="minorHAnsi"/>
                <w:b/>
                <w:color w:val="000000" w:themeColor="text1"/>
              </w:rPr>
              <w:t>202</w:t>
            </w:r>
            <w:r w:rsidR="001E534B">
              <w:rPr>
                <w:rFonts w:cstheme="minorHAnsi"/>
                <w:b/>
                <w:color w:val="000000" w:themeColor="text1"/>
              </w:rPr>
              <w:t>2</w:t>
            </w:r>
          </w:p>
        </w:tc>
      </w:tr>
    </w:tbl>
    <w:p w14:paraId="5D0EEC3D" w14:textId="77777777" w:rsidR="00836649" w:rsidRPr="00836649" w:rsidRDefault="00836649" w:rsidP="00836649">
      <w:pPr>
        <w:spacing w:after="0" w:line="240" w:lineRule="auto"/>
        <w:rPr>
          <w:rFonts w:cstheme="minorHAnsi"/>
        </w:rPr>
      </w:pPr>
    </w:p>
    <w:p w14:paraId="2089BA4D" w14:textId="77777777" w:rsidR="00836649" w:rsidRPr="00836649" w:rsidRDefault="00836649" w:rsidP="00836649">
      <w:pPr>
        <w:spacing w:after="0"/>
        <w:jc w:val="both"/>
        <w:rPr>
          <w:rFonts w:eastAsia="Times New Roman" w:cstheme="minorHAnsi"/>
          <w:lang w:val="en-GB" w:eastAsia="en-GB"/>
        </w:rPr>
      </w:pPr>
      <w:r w:rsidRPr="00836649">
        <w:rPr>
          <w:rFonts w:cstheme="minorHAnsi"/>
          <w:b/>
        </w:rPr>
        <w:t>MINIMUM REQUIREMENTS</w:t>
      </w:r>
    </w:p>
    <w:p w14:paraId="5EBCE327" w14:textId="77777777" w:rsidR="00836649" w:rsidRPr="00836649" w:rsidRDefault="00836649" w:rsidP="00836649">
      <w:pPr>
        <w:spacing w:after="0" w:line="240" w:lineRule="auto"/>
        <w:rPr>
          <w:rFonts w:cstheme="minorHAnsi"/>
        </w:rPr>
      </w:pPr>
    </w:p>
    <w:p w14:paraId="0F633E71" w14:textId="77777777" w:rsidR="00E5042C" w:rsidRDefault="00E5042C" w:rsidP="00836649">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Grade 12</w:t>
      </w:r>
    </w:p>
    <w:p w14:paraId="6D5F1E69" w14:textId="77777777" w:rsidR="00836649" w:rsidRDefault="00836649" w:rsidP="00836649">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Degree</w:t>
      </w:r>
      <w:r w:rsidR="00366492">
        <w:rPr>
          <w:rFonts w:eastAsia="Times New Roman" w:cstheme="minorHAnsi"/>
          <w:lang w:val="en-GB" w:eastAsia="en-GB"/>
        </w:rPr>
        <w:t xml:space="preserve">/Advanced Diploma in Finance/Accounting </w:t>
      </w:r>
      <w:r w:rsidR="002E0BCD">
        <w:rPr>
          <w:rFonts w:eastAsia="Times New Roman" w:cstheme="minorHAnsi"/>
          <w:lang w:val="en-GB" w:eastAsia="en-GB"/>
        </w:rPr>
        <w:t>or equivalent</w:t>
      </w:r>
      <w:r w:rsidR="00366492">
        <w:rPr>
          <w:rFonts w:eastAsia="Times New Roman" w:cstheme="minorHAnsi"/>
          <w:lang w:val="en-GB" w:eastAsia="en-GB"/>
        </w:rPr>
        <w:t xml:space="preserve"> qualification </w:t>
      </w:r>
    </w:p>
    <w:p w14:paraId="751E862C" w14:textId="1630AE73" w:rsidR="00366492" w:rsidRDefault="00366492" w:rsidP="00366492">
      <w:pPr>
        <w:pStyle w:val="ListParagraph"/>
        <w:numPr>
          <w:ilvl w:val="0"/>
          <w:numId w:val="11"/>
        </w:numPr>
        <w:autoSpaceDE w:val="0"/>
        <w:autoSpaceDN w:val="0"/>
        <w:adjustRightInd w:val="0"/>
        <w:spacing w:after="68" w:line="240" w:lineRule="auto"/>
        <w:jc w:val="both"/>
        <w:rPr>
          <w:rFonts w:cs="Calibri"/>
          <w:color w:val="000000"/>
          <w:lang w:eastAsia="en-ZA"/>
        </w:rPr>
      </w:pPr>
      <w:r>
        <w:t xml:space="preserve">8 years relevant working experience in a similar role </w:t>
      </w:r>
      <w:r>
        <w:rPr>
          <w:rFonts w:cs="Calibri"/>
          <w:color w:val="000000"/>
          <w:lang w:eastAsia="en-ZA"/>
        </w:rPr>
        <w:t>in a corporate organisati</w:t>
      </w:r>
      <w:r w:rsidR="00FD50C7">
        <w:rPr>
          <w:rFonts w:cs="Calibri"/>
          <w:color w:val="000000"/>
          <w:lang w:eastAsia="en-ZA"/>
        </w:rPr>
        <w:t xml:space="preserve">on, public sector or </w:t>
      </w:r>
      <w:r w:rsidR="00076418">
        <w:rPr>
          <w:rFonts w:cs="Calibri"/>
          <w:color w:val="000000"/>
          <w:lang w:eastAsia="en-ZA"/>
        </w:rPr>
        <w:t>state-owned</w:t>
      </w:r>
      <w:r>
        <w:rPr>
          <w:rFonts w:cs="Calibri"/>
          <w:color w:val="000000"/>
          <w:lang w:eastAsia="en-ZA"/>
        </w:rPr>
        <w:t xml:space="preserve"> e</w:t>
      </w:r>
      <w:r w:rsidR="00A467D2">
        <w:rPr>
          <w:rFonts w:cs="Calibri"/>
          <w:color w:val="000000"/>
          <w:lang w:eastAsia="en-ZA"/>
        </w:rPr>
        <w:t>ntities or organs of the State</w:t>
      </w:r>
    </w:p>
    <w:p w14:paraId="2F0E32B5" w14:textId="3ECAF527" w:rsidR="00836649" w:rsidRDefault="00366492" w:rsidP="00366492">
      <w:pPr>
        <w:pStyle w:val="ListParagraph"/>
        <w:numPr>
          <w:ilvl w:val="0"/>
          <w:numId w:val="11"/>
        </w:numPr>
        <w:autoSpaceDE w:val="0"/>
        <w:autoSpaceDN w:val="0"/>
        <w:adjustRightInd w:val="0"/>
        <w:spacing w:after="68" w:line="240" w:lineRule="auto"/>
        <w:jc w:val="both"/>
        <w:rPr>
          <w:rFonts w:cs="Calibri"/>
          <w:color w:val="000000"/>
          <w:lang w:eastAsia="en-ZA"/>
        </w:rPr>
      </w:pPr>
      <w:r>
        <w:t>3 years’ experience as a team leader or supervisor</w:t>
      </w:r>
      <w:r w:rsidRPr="00366492">
        <w:rPr>
          <w:rFonts w:cs="Calibri"/>
          <w:color w:val="000000"/>
          <w:lang w:eastAsia="en-ZA"/>
        </w:rPr>
        <w:t xml:space="preserve"> </w:t>
      </w:r>
      <w:r>
        <w:rPr>
          <w:rFonts w:cs="Calibri"/>
          <w:color w:val="000000"/>
          <w:lang w:eastAsia="en-ZA"/>
        </w:rPr>
        <w:t>in a corporate organisati</w:t>
      </w:r>
      <w:r w:rsidR="00FD50C7">
        <w:rPr>
          <w:rFonts w:cs="Calibri"/>
          <w:color w:val="000000"/>
          <w:lang w:eastAsia="en-ZA"/>
        </w:rPr>
        <w:t xml:space="preserve">on, public sector or </w:t>
      </w:r>
      <w:r w:rsidR="00076418">
        <w:rPr>
          <w:rFonts w:cs="Calibri"/>
          <w:color w:val="000000"/>
          <w:lang w:eastAsia="en-ZA"/>
        </w:rPr>
        <w:t>state-owned</w:t>
      </w:r>
      <w:r>
        <w:rPr>
          <w:rFonts w:cs="Calibri"/>
          <w:color w:val="000000"/>
          <w:lang w:eastAsia="en-ZA"/>
        </w:rPr>
        <w:t xml:space="preserve"> e</w:t>
      </w:r>
      <w:r w:rsidR="00A467D2">
        <w:rPr>
          <w:rFonts w:cs="Calibri"/>
          <w:color w:val="000000"/>
          <w:lang w:eastAsia="en-ZA"/>
        </w:rPr>
        <w:t>ntities or organs of the State</w:t>
      </w:r>
    </w:p>
    <w:p w14:paraId="4EBC12CF" w14:textId="77777777" w:rsidR="00AC0E77" w:rsidRPr="00366492" w:rsidRDefault="00AC0E77" w:rsidP="00366492">
      <w:pPr>
        <w:pStyle w:val="ListParagraph"/>
        <w:numPr>
          <w:ilvl w:val="0"/>
          <w:numId w:val="11"/>
        </w:numPr>
        <w:autoSpaceDE w:val="0"/>
        <w:autoSpaceDN w:val="0"/>
        <w:adjustRightInd w:val="0"/>
        <w:spacing w:after="68" w:line="240" w:lineRule="auto"/>
        <w:jc w:val="both"/>
        <w:rPr>
          <w:rFonts w:cs="Calibri"/>
          <w:color w:val="000000"/>
          <w:lang w:eastAsia="en-ZA"/>
        </w:rPr>
      </w:pPr>
      <w:r>
        <w:t>Valid driver’s licence</w:t>
      </w:r>
    </w:p>
    <w:p w14:paraId="202A6CDD" w14:textId="77777777" w:rsidR="00366492" w:rsidRDefault="00366492" w:rsidP="00366492">
      <w:pPr>
        <w:pStyle w:val="Default"/>
        <w:rPr>
          <w:rFonts w:asciiTheme="minorHAnsi" w:hAnsiTheme="minorHAnsi" w:cstheme="minorHAnsi"/>
          <w:sz w:val="22"/>
          <w:szCs w:val="22"/>
        </w:rPr>
      </w:pPr>
    </w:p>
    <w:p w14:paraId="169F0FB6" w14:textId="77777777" w:rsidR="00366492" w:rsidRPr="00366492" w:rsidRDefault="00366492" w:rsidP="00366492">
      <w:pPr>
        <w:pStyle w:val="Default"/>
        <w:rPr>
          <w:rFonts w:asciiTheme="minorHAnsi" w:hAnsiTheme="minorHAnsi" w:cstheme="minorHAnsi"/>
          <w:b/>
          <w:sz w:val="22"/>
          <w:szCs w:val="22"/>
        </w:rPr>
      </w:pPr>
      <w:r w:rsidRPr="00366492">
        <w:rPr>
          <w:rFonts w:asciiTheme="minorHAnsi" w:hAnsiTheme="minorHAnsi" w:cstheme="minorHAnsi"/>
          <w:b/>
          <w:sz w:val="22"/>
          <w:szCs w:val="22"/>
        </w:rPr>
        <w:t>ADDED ADVANTAGE REQUIREMENTS</w:t>
      </w:r>
    </w:p>
    <w:p w14:paraId="6F2A8026" w14:textId="77777777" w:rsidR="00836649" w:rsidRDefault="00366492" w:rsidP="00076418">
      <w:pPr>
        <w:pStyle w:val="Default"/>
        <w:numPr>
          <w:ilvl w:val="0"/>
          <w:numId w:val="12"/>
        </w:numPr>
        <w:ind w:left="284" w:hanging="284"/>
        <w:rPr>
          <w:rFonts w:asciiTheme="minorHAnsi" w:hAnsiTheme="minorHAnsi" w:cstheme="minorHAnsi"/>
          <w:sz w:val="22"/>
          <w:szCs w:val="22"/>
        </w:rPr>
      </w:pPr>
      <w:r w:rsidRPr="00836649">
        <w:rPr>
          <w:rFonts w:asciiTheme="minorHAnsi" w:hAnsiTheme="minorHAnsi" w:cstheme="minorHAnsi"/>
          <w:sz w:val="22"/>
          <w:szCs w:val="22"/>
        </w:rPr>
        <w:t>CIMA qualification</w:t>
      </w:r>
      <w:r w:rsidR="00A467D2">
        <w:rPr>
          <w:rFonts w:asciiTheme="minorHAnsi" w:hAnsiTheme="minorHAnsi" w:cstheme="minorHAnsi"/>
          <w:sz w:val="22"/>
          <w:szCs w:val="22"/>
        </w:rPr>
        <w:t xml:space="preserve"> is an added advantage</w:t>
      </w:r>
    </w:p>
    <w:p w14:paraId="4C831323" w14:textId="77777777" w:rsidR="00836649" w:rsidRDefault="00836649" w:rsidP="00836649">
      <w:pPr>
        <w:spacing w:after="0" w:line="240" w:lineRule="auto"/>
        <w:contextualSpacing/>
        <w:jc w:val="both"/>
        <w:rPr>
          <w:rFonts w:eastAsia="Times New Roman" w:cstheme="minorHAnsi"/>
          <w:lang w:val="en-GB" w:eastAsia="en-GB"/>
        </w:rPr>
      </w:pPr>
    </w:p>
    <w:p w14:paraId="5B81FDC1" w14:textId="77777777" w:rsidR="00366492" w:rsidRPr="004B476C" w:rsidRDefault="00366492" w:rsidP="00836649">
      <w:pPr>
        <w:spacing w:after="0" w:line="240" w:lineRule="auto"/>
        <w:contextualSpacing/>
        <w:jc w:val="both"/>
        <w:rPr>
          <w:rFonts w:eastAsia="Times New Roman" w:cstheme="minorHAnsi"/>
          <w:b/>
          <w:u w:val="single"/>
          <w:lang w:val="en-GB" w:eastAsia="en-GB"/>
        </w:rPr>
      </w:pPr>
      <w:r w:rsidRPr="004B476C">
        <w:rPr>
          <w:rFonts w:eastAsia="Times New Roman" w:cstheme="minorHAnsi"/>
          <w:b/>
          <w:u w:val="single"/>
          <w:lang w:val="en-GB" w:eastAsia="en-GB"/>
        </w:rPr>
        <w:t>REQUIRED KNOWLEDGE</w:t>
      </w:r>
      <w:r w:rsidR="004B476C">
        <w:rPr>
          <w:rFonts w:eastAsia="Times New Roman" w:cstheme="minorHAnsi"/>
          <w:b/>
          <w:u w:val="single"/>
          <w:lang w:val="en-GB" w:eastAsia="en-GB"/>
        </w:rPr>
        <w:t>:</w:t>
      </w:r>
    </w:p>
    <w:p w14:paraId="24F0BF5D" w14:textId="77777777" w:rsidR="00366492" w:rsidRDefault="00366492" w:rsidP="00836649">
      <w:pPr>
        <w:spacing w:after="0" w:line="240" w:lineRule="auto"/>
        <w:contextualSpacing/>
        <w:jc w:val="both"/>
        <w:rPr>
          <w:rFonts w:eastAsia="Times New Roman" w:cstheme="minorHAnsi"/>
          <w:lang w:val="en-GB" w:eastAsia="en-GB"/>
        </w:rPr>
      </w:pPr>
    </w:p>
    <w:p w14:paraId="42EA1BFE" w14:textId="77777777" w:rsidR="00366492" w:rsidRPr="00366492" w:rsidRDefault="00366492" w:rsidP="00366492">
      <w:pPr>
        <w:numPr>
          <w:ilvl w:val="0"/>
          <w:numId w:val="11"/>
        </w:numPr>
        <w:spacing w:after="0" w:line="240" w:lineRule="auto"/>
        <w:contextualSpacing/>
        <w:jc w:val="both"/>
        <w:rPr>
          <w:rFonts w:eastAsia="Times New Roman" w:cstheme="minorHAnsi"/>
          <w:lang w:val="en-GB" w:eastAsia="en-GB"/>
        </w:rPr>
      </w:pPr>
      <w:r w:rsidRPr="00366492">
        <w:rPr>
          <w:rFonts w:eastAsia="Times New Roman" w:cstheme="minorHAnsi"/>
          <w:lang w:val="en-GB" w:eastAsia="en-GB"/>
        </w:rPr>
        <w:t>Understanding of Finance policies</w:t>
      </w:r>
      <w:r>
        <w:rPr>
          <w:rFonts w:eastAsia="Times New Roman" w:cstheme="minorHAnsi"/>
          <w:lang w:val="en-GB" w:eastAsia="en-GB"/>
        </w:rPr>
        <w:t xml:space="preserve">, procedures, internal </w:t>
      </w:r>
      <w:proofErr w:type="gramStart"/>
      <w:r>
        <w:rPr>
          <w:rFonts w:eastAsia="Times New Roman" w:cstheme="minorHAnsi"/>
          <w:lang w:val="en-GB" w:eastAsia="en-GB"/>
        </w:rPr>
        <w:t>controls</w:t>
      </w:r>
      <w:proofErr w:type="gramEnd"/>
      <w:r>
        <w:rPr>
          <w:rFonts w:eastAsia="Times New Roman" w:cstheme="minorHAnsi"/>
          <w:lang w:val="en-GB" w:eastAsia="en-GB"/>
        </w:rPr>
        <w:t xml:space="preserve"> </w:t>
      </w:r>
      <w:r w:rsidRPr="00366492">
        <w:rPr>
          <w:rFonts w:eastAsia="Times New Roman" w:cstheme="minorHAnsi"/>
          <w:lang w:val="en-GB" w:eastAsia="en-GB"/>
        </w:rPr>
        <w:t>and systems</w:t>
      </w:r>
    </w:p>
    <w:p w14:paraId="2A40A482" w14:textId="77777777" w:rsidR="00366492" w:rsidRDefault="00366492" w:rsidP="00366492">
      <w:pPr>
        <w:numPr>
          <w:ilvl w:val="0"/>
          <w:numId w:val="11"/>
        </w:numPr>
        <w:spacing w:after="0" w:line="240" w:lineRule="auto"/>
        <w:contextualSpacing/>
        <w:jc w:val="both"/>
        <w:rPr>
          <w:rFonts w:eastAsia="Times New Roman" w:cstheme="minorHAnsi"/>
          <w:lang w:val="en-GB" w:eastAsia="en-GB"/>
        </w:rPr>
      </w:pPr>
      <w:r w:rsidRPr="00836649">
        <w:rPr>
          <w:rFonts w:eastAsia="Times New Roman" w:cstheme="minorHAnsi"/>
          <w:lang w:val="en-GB" w:eastAsia="en-GB"/>
        </w:rPr>
        <w:t>Understanding of taxation</w:t>
      </w:r>
    </w:p>
    <w:p w14:paraId="0CF3E2C6" w14:textId="4F122DCE" w:rsidR="004B476C" w:rsidRDefault="004B476C" w:rsidP="00366492">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Nursing Act 33 of 2005 (</w:t>
      </w:r>
      <w:r w:rsidR="00AE72C5">
        <w:rPr>
          <w:rFonts w:eastAsia="Times New Roman" w:cstheme="minorHAnsi"/>
          <w:lang w:val="en-GB" w:eastAsia="en-GB"/>
        </w:rPr>
        <w:t>S</w:t>
      </w:r>
      <w:r>
        <w:rPr>
          <w:rFonts w:eastAsia="Times New Roman" w:cstheme="minorHAnsi"/>
          <w:lang w:val="en-GB" w:eastAsia="en-GB"/>
        </w:rPr>
        <w:t xml:space="preserve">ection 23 </w:t>
      </w:r>
      <w:r w:rsidR="00AE72C5">
        <w:rPr>
          <w:rFonts w:eastAsia="Times New Roman" w:cstheme="minorHAnsi"/>
          <w:lang w:val="en-GB" w:eastAsia="en-GB"/>
        </w:rPr>
        <w:t>(</w:t>
      </w:r>
      <w:r>
        <w:rPr>
          <w:rFonts w:eastAsia="Times New Roman" w:cstheme="minorHAnsi"/>
          <w:lang w:val="en-GB" w:eastAsia="en-GB"/>
        </w:rPr>
        <w:t>Council budget</w:t>
      </w:r>
      <w:r w:rsidR="00AE72C5">
        <w:rPr>
          <w:rFonts w:eastAsia="Times New Roman" w:cstheme="minorHAnsi"/>
          <w:lang w:val="en-GB" w:eastAsia="en-GB"/>
        </w:rPr>
        <w:t>)</w:t>
      </w:r>
      <w:r>
        <w:rPr>
          <w:rFonts w:eastAsia="Times New Roman" w:cstheme="minorHAnsi"/>
          <w:lang w:val="en-GB" w:eastAsia="en-GB"/>
        </w:rPr>
        <w:t xml:space="preserve">, </w:t>
      </w:r>
      <w:r w:rsidR="00AE72C5">
        <w:rPr>
          <w:rFonts w:eastAsia="Times New Roman" w:cstheme="minorHAnsi"/>
          <w:lang w:val="en-GB" w:eastAsia="en-GB"/>
        </w:rPr>
        <w:t xml:space="preserve">Section </w:t>
      </w:r>
      <w:r>
        <w:rPr>
          <w:rFonts w:eastAsia="Times New Roman" w:cstheme="minorHAnsi"/>
          <w:lang w:val="en-GB" w:eastAsia="en-GB"/>
        </w:rPr>
        <w:t>24</w:t>
      </w:r>
      <w:r w:rsidR="00AE72C5">
        <w:rPr>
          <w:rFonts w:eastAsia="Times New Roman" w:cstheme="minorHAnsi"/>
          <w:lang w:val="en-GB" w:eastAsia="en-GB"/>
        </w:rPr>
        <w:t>(Contents of annual budget),</w:t>
      </w:r>
      <w:r>
        <w:rPr>
          <w:rFonts w:eastAsia="Times New Roman" w:cstheme="minorHAnsi"/>
          <w:lang w:val="en-GB" w:eastAsia="en-GB"/>
        </w:rPr>
        <w:t xml:space="preserve"> </w:t>
      </w:r>
      <w:r w:rsidR="00CB7588">
        <w:rPr>
          <w:rFonts w:eastAsia="Times New Roman" w:cstheme="minorHAnsi"/>
          <w:lang w:val="en-GB" w:eastAsia="en-GB"/>
        </w:rPr>
        <w:t>etc</w:t>
      </w:r>
      <w:r w:rsidR="00AE72C5">
        <w:rPr>
          <w:rFonts w:eastAsia="Times New Roman" w:cstheme="minorHAnsi"/>
          <w:lang w:val="en-GB" w:eastAsia="en-GB"/>
        </w:rPr>
        <w:t>.</w:t>
      </w:r>
      <w:r w:rsidR="00CB7588">
        <w:rPr>
          <w:rFonts w:eastAsia="Times New Roman" w:cstheme="minorHAnsi"/>
          <w:lang w:val="en-GB" w:eastAsia="en-GB"/>
        </w:rPr>
        <w:t xml:space="preserve"> will serve as an </w:t>
      </w:r>
      <w:r>
        <w:rPr>
          <w:rFonts w:eastAsia="Times New Roman" w:cstheme="minorHAnsi"/>
          <w:lang w:val="en-GB" w:eastAsia="en-GB"/>
        </w:rPr>
        <w:t>added advantage)</w:t>
      </w:r>
    </w:p>
    <w:p w14:paraId="034F8DB7" w14:textId="77777777" w:rsidR="00213198" w:rsidRPr="00836649" w:rsidRDefault="00213198" w:rsidP="00366492">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Knowledge of payroll management (added advantage)</w:t>
      </w:r>
    </w:p>
    <w:p w14:paraId="1DFC5968" w14:textId="77777777" w:rsidR="00366492" w:rsidRPr="00836649" w:rsidRDefault="00366492" w:rsidP="00366492">
      <w:pPr>
        <w:numPr>
          <w:ilvl w:val="0"/>
          <w:numId w:val="11"/>
        </w:numPr>
        <w:spacing w:after="0" w:line="240" w:lineRule="auto"/>
        <w:contextualSpacing/>
        <w:jc w:val="both"/>
        <w:rPr>
          <w:rFonts w:eastAsia="Times New Roman" w:cstheme="minorHAnsi"/>
          <w:lang w:val="en-GB" w:eastAsia="en-GB"/>
        </w:rPr>
      </w:pPr>
      <w:r w:rsidRPr="00836649">
        <w:rPr>
          <w:rFonts w:eastAsia="Times New Roman" w:cstheme="minorHAnsi"/>
          <w:lang w:val="en-GB" w:eastAsia="en-GB"/>
        </w:rPr>
        <w:t>Knowledge of leading Financia</w:t>
      </w:r>
      <w:r w:rsidR="003A7560">
        <w:rPr>
          <w:rFonts w:eastAsia="Times New Roman" w:cstheme="minorHAnsi"/>
          <w:lang w:val="en-GB" w:eastAsia="en-GB"/>
        </w:rPr>
        <w:t>l and Accounting Practices (</w:t>
      </w:r>
      <w:r w:rsidRPr="00836649">
        <w:rPr>
          <w:rFonts w:eastAsia="Times New Roman" w:cstheme="minorHAnsi"/>
          <w:lang w:val="en-GB" w:eastAsia="en-GB"/>
        </w:rPr>
        <w:t xml:space="preserve">IFRS) </w:t>
      </w:r>
    </w:p>
    <w:p w14:paraId="74FEBFE6" w14:textId="77777777" w:rsidR="00366492" w:rsidRDefault="00366492" w:rsidP="00366492">
      <w:pPr>
        <w:numPr>
          <w:ilvl w:val="0"/>
          <w:numId w:val="11"/>
        </w:numPr>
        <w:spacing w:after="0" w:line="240" w:lineRule="auto"/>
        <w:contextualSpacing/>
        <w:jc w:val="both"/>
        <w:rPr>
          <w:rFonts w:eastAsia="Times New Roman" w:cstheme="minorHAnsi"/>
          <w:lang w:val="en-GB" w:eastAsia="en-GB"/>
        </w:rPr>
      </w:pPr>
      <w:r w:rsidRPr="00836649">
        <w:rPr>
          <w:rFonts w:eastAsia="Times New Roman" w:cstheme="minorHAnsi"/>
          <w:lang w:val="en-GB" w:eastAsia="en-GB"/>
        </w:rPr>
        <w:t xml:space="preserve">Knowledge of King </w:t>
      </w:r>
      <w:r>
        <w:rPr>
          <w:rFonts w:eastAsia="Times New Roman" w:cstheme="minorHAnsi"/>
          <w:lang w:val="en-GB" w:eastAsia="en-GB"/>
        </w:rPr>
        <w:t xml:space="preserve">IV </w:t>
      </w:r>
      <w:r w:rsidRPr="00836649">
        <w:rPr>
          <w:rFonts w:eastAsia="Times New Roman" w:cstheme="minorHAnsi"/>
          <w:lang w:val="en-GB" w:eastAsia="en-GB"/>
        </w:rPr>
        <w:t>Report</w:t>
      </w:r>
    </w:p>
    <w:p w14:paraId="6C14D895" w14:textId="77777777" w:rsidR="00366492" w:rsidRDefault="00366492" w:rsidP="00366492">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Knowledge of relevant legislations</w:t>
      </w:r>
    </w:p>
    <w:p w14:paraId="76C5BA0C" w14:textId="77777777" w:rsidR="00CB7588" w:rsidRDefault="00CB7588" w:rsidP="00366492">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Knowledge of budget Policy and budget Adjustment</w:t>
      </w:r>
    </w:p>
    <w:p w14:paraId="1A7F4A2F" w14:textId="77777777" w:rsidR="00213198" w:rsidRDefault="00213198" w:rsidP="00366492">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Knowledge of SAGE 300 and SAGE VIP Payroll (added advantage)</w:t>
      </w:r>
    </w:p>
    <w:p w14:paraId="204DAF3D" w14:textId="77777777" w:rsidR="00213198" w:rsidRPr="00366492" w:rsidRDefault="00213198" w:rsidP="00366492">
      <w:pPr>
        <w:numPr>
          <w:ilvl w:val="0"/>
          <w:numId w:val="11"/>
        </w:numPr>
        <w:spacing w:after="0" w:line="240" w:lineRule="auto"/>
        <w:contextualSpacing/>
        <w:jc w:val="both"/>
        <w:rPr>
          <w:rFonts w:eastAsia="Times New Roman" w:cstheme="minorHAnsi"/>
          <w:lang w:val="en-GB" w:eastAsia="en-GB"/>
        </w:rPr>
      </w:pPr>
      <w:r>
        <w:rPr>
          <w:rFonts w:eastAsia="Times New Roman" w:cstheme="minorHAnsi"/>
          <w:lang w:val="en-GB" w:eastAsia="en-GB"/>
        </w:rPr>
        <w:t xml:space="preserve">Knowledge of budget planning </w:t>
      </w:r>
      <w:r w:rsidR="003A7560">
        <w:rPr>
          <w:rFonts w:eastAsia="Times New Roman" w:cstheme="minorHAnsi"/>
          <w:lang w:val="en-GB" w:eastAsia="en-GB"/>
        </w:rPr>
        <w:t xml:space="preserve">processes </w:t>
      </w:r>
      <w:r>
        <w:rPr>
          <w:rFonts w:eastAsia="Times New Roman" w:cstheme="minorHAnsi"/>
          <w:lang w:val="en-GB" w:eastAsia="en-GB"/>
        </w:rPr>
        <w:t>and production of monthly performance reports</w:t>
      </w:r>
    </w:p>
    <w:p w14:paraId="5F48798C" w14:textId="77777777" w:rsidR="00366492" w:rsidRDefault="00366492" w:rsidP="00332584">
      <w:pPr>
        <w:spacing w:after="0" w:line="240" w:lineRule="auto"/>
        <w:contextualSpacing/>
        <w:jc w:val="both"/>
        <w:rPr>
          <w:rFonts w:eastAsia="Times New Roman" w:cstheme="minorHAnsi"/>
          <w:lang w:val="en-GB" w:eastAsia="en-GB"/>
        </w:rPr>
      </w:pPr>
    </w:p>
    <w:p w14:paraId="7A6BC726" w14:textId="77777777" w:rsidR="00366492" w:rsidRPr="002C622C" w:rsidRDefault="00366492" w:rsidP="00836649">
      <w:pPr>
        <w:spacing w:after="0" w:line="240" w:lineRule="auto"/>
        <w:contextualSpacing/>
        <w:jc w:val="both"/>
        <w:rPr>
          <w:rFonts w:eastAsia="Times New Roman" w:cstheme="minorHAnsi"/>
          <w:b/>
          <w:u w:val="single"/>
          <w:lang w:val="en-GB" w:eastAsia="en-GB"/>
        </w:rPr>
      </w:pPr>
      <w:r w:rsidRPr="002C622C">
        <w:rPr>
          <w:rFonts w:eastAsia="Times New Roman" w:cstheme="minorHAnsi"/>
          <w:b/>
          <w:u w:val="single"/>
          <w:lang w:val="en-GB" w:eastAsia="en-GB"/>
        </w:rPr>
        <w:t>REQUIRED COMPETENCIES</w:t>
      </w:r>
      <w:r w:rsidR="002C622C">
        <w:rPr>
          <w:rFonts w:eastAsia="Times New Roman" w:cstheme="minorHAnsi"/>
          <w:b/>
          <w:u w:val="single"/>
          <w:lang w:val="en-GB" w:eastAsia="en-GB"/>
        </w:rPr>
        <w:t>:</w:t>
      </w:r>
    </w:p>
    <w:p w14:paraId="13C3EE19" w14:textId="77777777" w:rsidR="00366492" w:rsidRPr="00FF15AF" w:rsidRDefault="00366492" w:rsidP="00366492">
      <w:pPr>
        <w:numPr>
          <w:ilvl w:val="0"/>
          <w:numId w:val="15"/>
        </w:numPr>
        <w:autoSpaceDE w:val="0"/>
        <w:autoSpaceDN w:val="0"/>
        <w:adjustRightInd w:val="0"/>
        <w:spacing w:after="0" w:line="240" w:lineRule="auto"/>
        <w:contextualSpacing/>
        <w:jc w:val="both"/>
      </w:pPr>
      <w:r w:rsidRPr="00FF15AF">
        <w:t>Strat</w:t>
      </w:r>
      <w:r w:rsidR="00332584">
        <w:t>egic capability and leadership</w:t>
      </w:r>
    </w:p>
    <w:p w14:paraId="5E920122" w14:textId="77777777" w:rsidR="00366492" w:rsidRPr="00FF15AF" w:rsidRDefault="00366492" w:rsidP="00366492">
      <w:pPr>
        <w:numPr>
          <w:ilvl w:val="0"/>
          <w:numId w:val="15"/>
        </w:numPr>
        <w:autoSpaceDE w:val="0"/>
        <w:autoSpaceDN w:val="0"/>
        <w:adjustRightInd w:val="0"/>
        <w:spacing w:after="0" w:line="240" w:lineRule="auto"/>
        <w:contextualSpacing/>
        <w:jc w:val="both"/>
      </w:pPr>
      <w:r w:rsidRPr="00FF15AF">
        <w:t>Pe</w:t>
      </w:r>
      <w:r w:rsidR="00332584">
        <w:t>ople management and empowerment</w:t>
      </w:r>
    </w:p>
    <w:p w14:paraId="22425D34" w14:textId="77777777" w:rsidR="00366492" w:rsidRPr="00FF15AF" w:rsidRDefault="00366492" w:rsidP="00366492">
      <w:pPr>
        <w:numPr>
          <w:ilvl w:val="0"/>
          <w:numId w:val="15"/>
        </w:numPr>
        <w:autoSpaceDE w:val="0"/>
        <w:autoSpaceDN w:val="0"/>
        <w:adjustRightInd w:val="0"/>
        <w:spacing w:after="0" w:line="240" w:lineRule="auto"/>
        <w:contextualSpacing/>
        <w:jc w:val="both"/>
      </w:pPr>
      <w:r w:rsidRPr="00FF15AF">
        <w:t>Pr</w:t>
      </w:r>
      <w:r w:rsidR="00332584">
        <w:t>ogramme and project management</w:t>
      </w:r>
    </w:p>
    <w:p w14:paraId="66FE6449" w14:textId="77777777" w:rsidR="00366492" w:rsidRPr="00FF15AF" w:rsidRDefault="00332584" w:rsidP="00366492">
      <w:pPr>
        <w:numPr>
          <w:ilvl w:val="0"/>
          <w:numId w:val="15"/>
        </w:numPr>
        <w:autoSpaceDE w:val="0"/>
        <w:autoSpaceDN w:val="0"/>
        <w:adjustRightInd w:val="0"/>
        <w:spacing w:after="0" w:line="240" w:lineRule="auto"/>
        <w:contextualSpacing/>
        <w:jc w:val="both"/>
      </w:pPr>
      <w:r>
        <w:t>Financial management</w:t>
      </w:r>
    </w:p>
    <w:p w14:paraId="485A40E6" w14:textId="77777777" w:rsidR="00366492" w:rsidRPr="00FF15AF" w:rsidRDefault="00332584" w:rsidP="00366492">
      <w:pPr>
        <w:numPr>
          <w:ilvl w:val="0"/>
          <w:numId w:val="15"/>
        </w:numPr>
        <w:autoSpaceDE w:val="0"/>
        <w:autoSpaceDN w:val="0"/>
        <w:adjustRightInd w:val="0"/>
        <w:spacing w:after="0" w:line="240" w:lineRule="auto"/>
        <w:contextualSpacing/>
        <w:jc w:val="both"/>
      </w:pPr>
      <w:r>
        <w:t>Change management</w:t>
      </w:r>
    </w:p>
    <w:p w14:paraId="4978A579" w14:textId="77777777" w:rsidR="00366492" w:rsidRPr="00FF15AF" w:rsidRDefault="00332584" w:rsidP="00366492">
      <w:pPr>
        <w:numPr>
          <w:ilvl w:val="0"/>
          <w:numId w:val="15"/>
        </w:numPr>
        <w:autoSpaceDE w:val="0"/>
        <w:autoSpaceDN w:val="0"/>
        <w:adjustRightInd w:val="0"/>
        <w:spacing w:after="0" w:line="240" w:lineRule="auto"/>
        <w:contextualSpacing/>
        <w:jc w:val="both"/>
      </w:pPr>
      <w:r>
        <w:t>Knowledge management</w:t>
      </w:r>
    </w:p>
    <w:p w14:paraId="3470FEB4" w14:textId="77777777" w:rsidR="00366492" w:rsidRPr="00FF15AF" w:rsidRDefault="00366492" w:rsidP="00366492">
      <w:pPr>
        <w:numPr>
          <w:ilvl w:val="0"/>
          <w:numId w:val="15"/>
        </w:numPr>
        <w:autoSpaceDE w:val="0"/>
        <w:autoSpaceDN w:val="0"/>
        <w:adjustRightInd w:val="0"/>
        <w:spacing w:after="0" w:line="240" w:lineRule="auto"/>
        <w:contextualSpacing/>
        <w:jc w:val="both"/>
      </w:pPr>
      <w:r w:rsidRPr="00FF15AF">
        <w:t>Service</w:t>
      </w:r>
      <w:r w:rsidR="00332584">
        <w:t xml:space="preserve"> delivery innovation</w:t>
      </w:r>
    </w:p>
    <w:p w14:paraId="6DE820DF" w14:textId="77777777" w:rsidR="00366492" w:rsidRPr="00FF15AF" w:rsidRDefault="00366492" w:rsidP="00366492">
      <w:pPr>
        <w:numPr>
          <w:ilvl w:val="0"/>
          <w:numId w:val="15"/>
        </w:numPr>
        <w:autoSpaceDE w:val="0"/>
        <w:autoSpaceDN w:val="0"/>
        <w:adjustRightInd w:val="0"/>
        <w:spacing w:after="0" w:line="240" w:lineRule="auto"/>
        <w:contextualSpacing/>
        <w:jc w:val="both"/>
      </w:pPr>
      <w:r w:rsidRPr="00FF15AF">
        <w:t xml:space="preserve">Problem solving and </w:t>
      </w:r>
      <w:r w:rsidR="00332584">
        <w:t>analysis</w:t>
      </w:r>
      <w:r w:rsidRPr="00FF15AF">
        <w:t xml:space="preserve"> </w:t>
      </w:r>
    </w:p>
    <w:p w14:paraId="7D41F0E9" w14:textId="77777777" w:rsidR="00366492" w:rsidRPr="00FF15AF" w:rsidRDefault="00366492" w:rsidP="00366492">
      <w:pPr>
        <w:numPr>
          <w:ilvl w:val="0"/>
          <w:numId w:val="15"/>
        </w:numPr>
        <w:autoSpaceDE w:val="0"/>
        <w:autoSpaceDN w:val="0"/>
        <w:adjustRightInd w:val="0"/>
        <w:spacing w:after="0" w:line="240" w:lineRule="auto"/>
        <w:contextualSpacing/>
        <w:jc w:val="both"/>
      </w:pPr>
      <w:r w:rsidRPr="00FF15AF">
        <w:t>Client</w:t>
      </w:r>
      <w:r w:rsidR="00332584">
        <w:t xml:space="preserve"> orientation and customer focus</w:t>
      </w:r>
      <w:r w:rsidRPr="00FF15AF">
        <w:t xml:space="preserve"> </w:t>
      </w:r>
    </w:p>
    <w:p w14:paraId="65C41C0B" w14:textId="77777777" w:rsidR="00366492" w:rsidRPr="00332584" w:rsidRDefault="00332584" w:rsidP="00332584">
      <w:pPr>
        <w:numPr>
          <w:ilvl w:val="0"/>
          <w:numId w:val="15"/>
        </w:numPr>
        <w:autoSpaceDE w:val="0"/>
        <w:autoSpaceDN w:val="0"/>
        <w:adjustRightInd w:val="0"/>
        <w:spacing w:after="0" w:line="240" w:lineRule="auto"/>
        <w:contextualSpacing/>
        <w:jc w:val="both"/>
      </w:pPr>
      <w:r>
        <w:t>Communication</w:t>
      </w:r>
    </w:p>
    <w:p w14:paraId="2F74C683" w14:textId="77777777" w:rsidR="00836649" w:rsidRPr="00836649" w:rsidRDefault="00836649" w:rsidP="00656048">
      <w:pPr>
        <w:spacing w:after="0"/>
        <w:rPr>
          <w:rFonts w:cstheme="minorHAnsi"/>
        </w:rPr>
      </w:pPr>
    </w:p>
    <w:p w14:paraId="2DF05460" w14:textId="77777777" w:rsidR="00836649" w:rsidRPr="00CB7588" w:rsidRDefault="00836649" w:rsidP="00366492">
      <w:pPr>
        <w:spacing w:after="240"/>
        <w:ind w:left="567" w:hanging="567"/>
        <w:rPr>
          <w:rFonts w:cstheme="minorHAnsi"/>
          <w:b/>
          <w:u w:val="single"/>
        </w:rPr>
      </w:pPr>
      <w:r w:rsidRPr="00CB7588">
        <w:rPr>
          <w:rFonts w:cstheme="minorHAnsi"/>
          <w:b/>
          <w:u w:val="single"/>
        </w:rPr>
        <w:t>KEY PERFORMA</w:t>
      </w:r>
      <w:r w:rsidR="00CB7588" w:rsidRPr="00CB7588">
        <w:rPr>
          <w:rFonts w:cstheme="minorHAnsi"/>
          <w:b/>
          <w:u w:val="single"/>
        </w:rPr>
        <w:t>NCE AREAS</w:t>
      </w:r>
      <w:r w:rsidR="003A7560" w:rsidRPr="00CB7588">
        <w:rPr>
          <w:rFonts w:cstheme="minorHAnsi"/>
          <w:b/>
          <w:u w:val="single"/>
        </w:rPr>
        <w:t>:</w:t>
      </w:r>
    </w:p>
    <w:p w14:paraId="77E1B6F8" w14:textId="77777777" w:rsidR="003A7560" w:rsidRPr="003A7560" w:rsidRDefault="003A7560" w:rsidP="003A7560">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 xml:space="preserve">Contribute to the </w:t>
      </w:r>
      <w:r w:rsidR="00E833B4">
        <w:rPr>
          <w:rFonts w:eastAsia="Times New Roman" w:cstheme="minorHAnsi"/>
          <w:lang w:val="en-GB" w:eastAsia="en-GB"/>
        </w:rPr>
        <w:t xml:space="preserve">development and implementation of </w:t>
      </w:r>
      <w:r>
        <w:rPr>
          <w:rFonts w:eastAsia="Times New Roman" w:cstheme="minorHAnsi"/>
          <w:lang w:val="en-GB" w:eastAsia="en-GB"/>
        </w:rPr>
        <w:t>Annual Performance Plan</w:t>
      </w:r>
      <w:r w:rsidR="00463A79">
        <w:rPr>
          <w:rFonts w:eastAsia="Times New Roman" w:cstheme="minorHAnsi"/>
          <w:lang w:val="en-GB" w:eastAsia="en-GB"/>
        </w:rPr>
        <w:t xml:space="preserve">, </w:t>
      </w:r>
      <w:r>
        <w:rPr>
          <w:rFonts w:eastAsia="Times New Roman" w:cstheme="minorHAnsi"/>
          <w:lang w:val="en-GB" w:eastAsia="en-GB"/>
        </w:rPr>
        <w:t>Annual Operational Plan</w:t>
      </w:r>
      <w:r w:rsidR="00463A79">
        <w:rPr>
          <w:rFonts w:eastAsia="Times New Roman" w:cstheme="minorHAnsi"/>
          <w:lang w:val="en-GB" w:eastAsia="en-GB"/>
        </w:rPr>
        <w:t xml:space="preserve"> and Departmental strategy</w:t>
      </w:r>
    </w:p>
    <w:p w14:paraId="29354EF7" w14:textId="77777777" w:rsidR="003A7560" w:rsidRPr="003A7560" w:rsidRDefault="0019399F" w:rsidP="003A7560">
      <w:pPr>
        <w:numPr>
          <w:ilvl w:val="0"/>
          <w:numId w:val="11"/>
        </w:numPr>
        <w:spacing w:before="100" w:beforeAutospacing="1" w:after="100" w:afterAutospacing="1" w:line="240" w:lineRule="auto"/>
        <w:rPr>
          <w:rFonts w:eastAsia="Times New Roman" w:cstheme="minorHAnsi"/>
          <w:lang w:val="en-GB" w:eastAsia="en-GB"/>
        </w:rPr>
      </w:pPr>
      <w:r w:rsidRPr="00836649">
        <w:rPr>
          <w:rFonts w:cstheme="minorHAnsi"/>
          <w:color w:val="000000" w:themeColor="text1"/>
        </w:rPr>
        <w:t>Design complete</w:t>
      </w:r>
      <w:r w:rsidR="00463A79">
        <w:rPr>
          <w:rFonts w:cstheme="minorHAnsi"/>
          <w:color w:val="000000" w:themeColor="text1"/>
        </w:rPr>
        <w:t xml:space="preserve">, accurate </w:t>
      </w:r>
      <w:r w:rsidR="00836649" w:rsidRPr="00836649">
        <w:rPr>
          <w:rFonts w:cstheme="minorHAnsi"/>
          <w:color w:val="000000" w:themeColor="text1"/>
        </w:rPr>
        <w:t xml:space="preserve">valid financial </w:t>
      </w:r>
      <w:r w:rsidR="00263507">
        <w:rPr>
          <w:rFonts w:cstheme="minorHAnsi"/>
          <w:color w:val="000000" w:themeColor="text1"/>
        </w:rPr>
        <w:t>reporting</w:t>
      </w:r>
      <w:r w:rsidR="00463A79">
        <w:rPr>
          <w:rFonts w:cstheme="minorHAnsi"/>
          <w:color w:val="000000" w:themeColor="text1"/>
        </w:rPr>
        <w:t xml:space="preserve">, </w:t>
      </w:r>
      <w:r w:rsidR="00836649" w:rsidRPr="00836649">
        <w:rPr>
          <w:rFonts w:cstheme="minorHAnsi"/>
          <w:color w:val="000000" w:themeColor="text1"/>
        </w:rPr>
        <w:t xml:space="preserve">forecasting and </w:t>
      </w:r>
      <w:r w:rsidR="00836649" w:rsidRPr="00836649">
        <w:rPr>
          <w:rFonts w:eastAsia="Times New Roman" w:cstheme="minorHAnsi"/>
          <w:lang w:val="en-GB" w:eastAsia="en-GB"/>
        </w:rPr>
        <w:t>formulate the implementation plan</w:t>
      </w:r>
      <w:r w:rsidR="00263507">
        <w:rPr>
          <w:rFonts w:eastAsia="Times New Roman" w:cstheme="minorHAnsi"/>
          <w:lang w:val="en-GB" w:eastAsia="en-GB"/>
        </w:rPr>
        <w:t>s</w:t>
      </w:r>
      <w:r w:rsidR="00836649" w:rsidRPr="00836649">
        <w:rPr>
          <w:rFonts w:eastAsia="Times New Roman" w:cstheme="minorHAnsi"/>
          <w:lang w:val="en-GB" w:eastAsia="en-GB"/>
        </w:rPr>
        <w:t xml:space="preserve"> or procedure</w:t>
      </w:r>
      <w:r w:rsidR="00263507">
        <w:rPr>
          <w:rFonts w:eastAsia="Times New Roman" w:cstheme="minorHAnsi"/>
          <w:lang w:val="en-GB" w:eastAsia="en-GB"/>
        </w:rPr>
        <w:t>s</w:t>
      </w:r>
    </w:p>
    <w:p w14:paraId="7D2331C5" w14:textId="77777777" w:rsidR="00836649" w:rsidRPr="00836649" w:rsidRDefault="00836649" w:rsidP="00836649">
      <w:pPr>
        <w:numPr>
          <w:ilvl w:val="0"/>
          <w:numId w:val="11"/>
        </w:numPr>
        <w:spacing w:before="100" w:beforeAutospacing="1" w:after="100" w:afterAutospacing="1" w:line="240" w:lineRule="auto"/>
        <w:rPr>
          <w:rFonts w:eastAsia="Times New Roman" w:cstheme="minorHAnsi"/>
          <w:lang w:val="en-GB" w:eastAsia="en-GB"/>
        </w:rPr>
      </w:pPr>
      <w:r w:rsidRPr="00836649">
        <w:rPr>
          <w:rFonts w:eastAsia="Times New Roman" w:cstheme="minorHAnsi"/>
          <w:lang w:val="en-GB" w:eastAsia="en-GB"/>
        </w:rPr>
        <w:t>Explore pricing-models for all revenue streams to ensure that services and items are priced correctly</w:t>
      </w:r>
    </w:p>
    <w:p w14:paraId="4A393CD0" w14:textId="77777777" w:rsidR="00836649" w:rsidRPr="00836649" w:rsidRDefault="00463A79" w:rsidP="00836649">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 xml:space="preserve">Develop and implement </w:t>
      </w:r>
      <w:r w:rsidR="00836649" w:rsidRPr="00836649">
        <w:rPr>
          <w:rFonts w:eastAsia="Times New Roman" w:cstheme="minorHAnsi"/>
          <w:lang w:val="en-GB" w:eastAsia="en-GB"/>
        </w:rPr>
        <w:t>cost saving initiatives</w:t>
      </w:r>
      <w:r w:rsidR="00CB7588">
        <w:rPr>
          <w:rFonts w:eastAsia="Times New Roman" w:cstheme="minorHAnsi"/>
          <w:lang w:val="en-GB" w:eastAsia="en-GB"/>
        </w:rPr>
        <w:t>/cost containment measures</w:t>
      </w:r>
    </w:p>
    <w:p w14:paraId="10DEE749" w14:textId="77777777" w:rsidR="00836649" w:rsidRPr="00836649" w:rsidRDefault="00836649" w:rsidP="00836649">
      <w:pPr>
        <w:numPr>
          <w:ilvl w:val="0"/>
          <w:numId w:val="11"/>
        </w:numPr>
        <w:spacing w:before="100" w:beforeAutospacing="1" w:after="100" w:afterAutospacing="1" w:line="240" w:lineRule="auto"/>
        <w:rPr>
          <w:rFonts w:eastAsia="Times New Roman" w:cstheme="minorHAnsi"/>
          <w:lang w:val="en-GB" w:eastAsia="en-GB"/>
        </w:rPr>
      </w:pPr>
      <w:r w:rsidRPr="00836649">
        <w:rPr>
          <w:rFonts w:eastAsia="Times New Roman" w:cstheme="minorHAnsi"/>
          <w:lang w:val="en-GB" w:eastAsia="en-GB"/>
        </w:rPr>
        <w:t>Prepare annual</w:t>
      </w:r>
      <w:r w:rsidR="007831EE">
        <w:rPr>
          <w:rFonts w:eastAsia="Times New Roman" w:cstheme="minorHAnsi"/>
          <w:lang w:val="en-GB" w:eastAsia="en-GB"/>
        </w:rPr>
        <w:t xml:space="preserve"> budgets and regular forecasts </w:t>
      </w:r>
      <w:r w:rsidRPr="00836649">
        <w:rPr>
          <w:rFonts w:eastAsia="Times New Roman" w:cstheme="minorHAnsi"/>
          <w:lang w:val="en-GB" w:eastAsia="en-GB"/>
        </w:rPr>
        <w:t>and provide management with budget guidelines</w:t>
      </w:r>
    </w:p>
    <w:p w14:paraId="525B8853" w14:textId="77777777" w:rsidR="00836649" w:rsidRPr="00836649" w:rsidRDefault="00836649" w:rsidP="00836649">
      <w:pPr>
        <w:numPr>
          <w:ilvl w:val="0"/>
          <w:numId w:val="11"/>
        </w:numPr>
        <w:spacing w:before="100" w:beforeAutospacing="1" w:after="100" w:afterAutospacing="1" w:line="240" w:lineRule="auto"/>
        <w:rPr>
          <w:rFonts w:eastAsia="Times New Roman" w:cstheme="minorHAnsi"/>
          <w:lang w:val="en-GB" w:eastAsia="en-GB"/>
        </w:rPr>
      </w:pPr>
      <w:r w:rsidRPr="00836649">
        <w:rPr>
          <w:rFonts w:eastAsia="Times New Roman" w:cstheme="minorHAnsi"/>
          <w:lang w:val="en-GB" w:eastAsia="en-GB"/>
        </w:rPr>
        <w:t>Presents budgets an</w:t>
      </w:r>
      <w:r w:rsidR="00210A82">
        <w:rPr>
          <w:rFonts w:eastAsia="Times New Roman" w:cstheme="minorHAnsi"/>
          <w:lang w:val="en-GB" w:eastAsia="en-GB"/>
        </w:rPr>
        <w:t>d forecasts to management and budget holders</w:t>
      </w:r>
    </w:p>
    <w:p w14:paraId="1C89C9D2" w14:textId="77777777" w:rsidR="00836649" w:rsidRPr="00836649" w:rsidRDefault="007831EE" w:rsidP="00836649">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 xml:space="preserve">Manage budget planning and </w:t>
      </w:r>
      <w:r w:rsidR="00836649" w:rsidRPr="00836649">
        <w:rPr>
          <w:rFonts w:eastAsia="Times New Roman" w:cstheme="minorHAnsi"/>
          <w:lang w:val="en-GB" w:eastAsia="en-GB"/>
        </w:rPr>
        <w:t>forecasting process</w:t>
      </w:r>
    </w:p>
    <w:p w14:paraId="6D1045D1" w14:textId="77777777" w:rsidR="00836649" w:rsidRPr="00836649" w:rsidRDefault="00210A82" w:rsidP="00836649">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 xml:space="preserve">Manage </w:t>
      </w:r>
      <w:r w:rsidR="00836649" w:rsidRPr="00836649">
        <w:rPr>
          <w:rFonts w:eastAsia="Times New Roman" w:cstheme="minorHAnsi"/>
          <w:lang w:val="en-GB" w:eastAsia="en-GB"/>
        </w:rPr>
        <w:t>commitments</w:t>
      </w:r>
    </w:p>
    <w:p w14:paraId="24535C89" w14:textId="77777777" w:rsidR="00836649" w:rsidRDefault="004B476C" w:rsidP="00836649">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 xml:space="preserve">Manage </w:t>
      </w:r>
      <w:r w:rsidR="00836649" w:rsidRPr="00836649">
        <w:rPr>
          <w:rFonts w:eastAsia="Times New Roman" w:cstheme="minorHAnsi"/>
          <w:lang w:val="en-GB" w:eastAsia="en-GB"/>
        </w:rPr>
        <w:t>payroll function</w:t>
      </w:r>
    </w:p>
    <w:p w14:paraId="2D11C61E" w14:textId="77777777" w:rsidR="004B476C" w:rsidRDefault="004B476C" w:rsidP="00836649">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Ensure that the spending is in line with the budget (budget confirmation)</w:t>
      </w:r>
    </w:p>
    <w:p w14:paraId="1DEA3847" w14:textId="77777777" w:rsidR="004B476C" w:rsidRPr="00836649" w:rsidRDefault="004B476C" w:rsidP="00836649">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Facilitate and coordinate budget Committee and bilateral departmental/sectional budget meetings</w:t>
      </w:r>
    </w:p>
    <w:p w14:paraId="3D7DCB4B" w14:textId="77777777" w:rsidR="007831EE" w:rsidRDefault="000F5190" w:rsidP="001F6DE3">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 xml:space="preserve">Manage </w:t>
      </w:r>
      <w:r w:rsidR="00836649" w:rsidRPr="007831EE">
        <w:rPr>
          <w:rFonts w:eastAsia="Times New Roman" w:cstheme="minorHAnsi"/>
          <w:lang w:val="en-GB" w:eastAsia="en-GB"/>
        </w:rPr>
        <w:t>risks</w:t>
      </w:r>
      <w:r w:rsidR="007831EE" w:rsidRPr="007831EE">
        <w:rPr>
          <w:rFonts w:eastAsia="Times New Roman" w:cstheme="minorHAnsi"/>
          <w:lang w:val="en-GB" w:eastAsia="en-GB"/>
        </w:rPr>
        <w:t xml:space="preserve"> within an area of performance </w:t>
      </w:r>
    </w:p>
    <w:p w14:paraId="1DECCB5F" w14:textId="77777777" w:rsidR="007831EE" w:rsidRDefault="0009503B" w:rsidP="007831EE">
      <w:pPr>
        <w:numPr>
          <w:ilvl w:val="0"/>
          <w:numId w:val="11"/>
        </w:numPr>
        <w:spacing w:before="100" w:beforeAutospacing="1" w:after="100" w:afterAutospacing="1" w:line="240" w:lineRule="auto"/>
        <w:rPr>
          <w:rFonts w:eastAsia="Times New Roman" w:cstheme="minorHAnsi"/>
          <w:lang w:val="en-GB" w:eastAsia="en-GB"/>
        </w:rPr>
      </w:pPr>
      <w:r>
        <w:rPr>
          <w:rFonts w:eastAsia="Times New Roman" w:cstheme="minorHAnsi"/>
          <w:lang w:val="en-GB" w:eastAsia="en-GB"/>
        </w:rPr>
        <w:t>Prepare</w:t>
      </w:r>
      <w:r w:rsidR="00836649" w:rsidRPr="007831EE">
        <w:rPr>
          <w:rFonts w:eastAsia="Times New Roman" w:cstheme="minorHAnsi"/>
          <w:lang w:val="en-GB" w:eastAsia="en-GB"/>
        </w:rPr>
        <w:t xml:space="preserve"> monthly cost centre reports and collaborate</w:t>
      </w:r>
      <w:r w:rsidR="007831EE">
        <w:rPr>
          <w:rFonts w:eastAsia="Times New Roman" w:cstheme="minorHAnsi"/>
          <w:lang w:val="en-GB" w:eastAsia="en-GB"/>
        </w:rPr>
        <w:t xml:space="preserve">s with budget holders </w:t>
      </w:r>
    </w:p>
    <w:p w14:paraId="2042CE29" w14:textId="77777777" w:rsidR="00213198" w:rsidRPr="007831EE" w:rsidRDefault="00213198" w:rsidP="007831EE">
      <w:pPr>
        <w:numPr>
          <w:ilvl w:val="0"/>
          <w:numId w:val="11"/>
        </w:numPr>
        <w:spacing w:before="100" w:beforeAutospacing="1" w:after="100" w:afterAutospacing="1" w:line="240" w:lineRule="auto"/>
        <w:rPr>
          <w:rFonts w:eastAsia="Times New Roman" w:cstheme="minorHAnsi"/>
          <w:lang w:val="en-GB" w:eastAsia="en-GB"/>
        </w:rPr>
      </w:pPr>
      <w:r>
        <w:t xml:space="preserve">Develop policies, procedures, </w:t>
      </w:r>
      <w:proofErr w:type="gramStart"/>
      <w:r>
        <w:t>frameworks</w:t>
      </w:r>
      <w:proofErr w:type="gramEnd"/>
      <w:r>
        <w:t xml:space="preserve"> and internal controls within an area of performance</w:t>
      </w:r>
    </w:p>
    <w:p w14:paraId="3DEBBBC8" w14:textId="77777777" w:rsidR="00836649" w:rsidRPr="003A7560" w:rsidRDefault="004B476C" w:rsidP="007831EE">
      <w:pPr>
        <w:pStyle w:val="Default"/>
        <w:numPr>
          <w:ilvl w:val="0"/>
          <w:numId w:val="11"/>
        </w:numPr>
        <w:rPr>
          <w:rFonts w:asciiTheme="minorHAnsi" w:eastAsia="Times New Roman" w:hAnsiTheme="minorHAnsi" w:cstheme="minorHAnsi"/>
          <w:color w:val="auto"/>
          <w:sz w:val="22"/>
          <w:szCs w:val="22"/>
          <w:lang w:val="en-GB" w:eastAsia="en-GB"/>
        </w:rPr>
      </w:pPr>
      <w:r>
        <w:rPr>
          <w:rFonts w:asciiTheme="minorHAnsi" w:eastAsia="Times New Roman" w:hAnsiTheme="minorHAnsi" w:cstheme="minorHAnsi"/>
          <w:color w:val="auto"/>
          <w:sz w:val="22"/>
          <w:szCs w:val="22"/>
          <w:lang w:val="en-GB" w:eastAsia="en-GB"/>
        </w:rPr>
        <w:t xml:space="preserve">Produce </w:t>
      </w:r>
      <w:r w:rsidR="00836649" w:rsidRPr="007831EE">
        <w:rPr>
          <w:rFonts w:asciiTheme="minorHAnsi" w:eastAsia="Times New Roman" w:hAnsiTheme="minorHAnsi" w:cstheme="minorHAnsi"/>
          <w:color w:val="auto"/>
          <w:sz w:val="22"/>
          <w:szCs w:val="22"/>
          <w:lang w:val="en-GB" w:eastAsia="en-GB"/>
        </w:rPr>
        <w:t>monthly and quarterly management accounts for Executive Management and Council (Board)</w:t>
      </w:r>
      <w:r w:rsidR="00836649" w:rsidRPr="007831EE">
        <w:rPr>
          <w:rFonts w:asciiTheme="minorHAnsi" w:eastAsia="Times New Roman" w:hAnsiTheme="minorHAnsi" w:cstheme="minorHAnsi"/>
          <w:sz w:val="22"/>
          <w:szCs w:val="22"/>
          <w:lang w:val="en-GB" w:eastAsia="en-GB"/>
        </w:rPr>
        <w:t xml:space="preserve"> including analysis </w:t>
      </w:r>
      <w:r w:rsidR="001F6FBC" w:rsidRPr="007831EE">
        <w:rPr>
          <w:rFonts w:asciiTheme="minorHAnsi" w:eastAsia="Times New Roman" w:hAnsiTheme="minorHAnsi" w:cstheme="minorHAnsi"/>
          <w:sz w:val="22"/>
          <w:szCs w:val="22"/>
          <w:lang w:val="en-GB" w:eastAsia="en-GB"/>
        </w:rPr>
        <w:t xml:space="preserve">of </w:t>
      </w:r>
      <w:r w:rsidR="00836649" w:rsidRPr="007831EE">
        <w:rPr>
          <w:rFonts w:asciiTheme="minorHAnsi" w:eastAsia="Times New Roman" w:hAnsiTheme="minorHAnsi" w:cstheme="minorHAnsi"/>
          <w:sz w:val="22"/>
          <w:szCs w:val="22"/>
          <w:lang w:val="en-GB" w:eastAsia="en-GB"/>
        </w:rPr>
        <w:t>variances between actual spending and budget</w:t>
      </w:r>
    </w:p>
    <w:p w14:paraId="178FCD09" w14:textId="77777777" w:rsidR="003A7560" w:rsidRPr="007831EE" w:rsidRDefault="003A7560" w:rsidP="007831EE">
      <w:pPr>
        <w:pStyle w:val="Default"/>
        <w:numPr>
          <w:ilvl w:val="0"/>
          <w:numId w:val="11"/>
        </w:numPr>
        <w:rPr>
          <w:rFonts w:asciiTheme="minorHAnsi" w:eastAsia="Times New Roman" w:hAnsiTheme="minorHAnsi" w:cstheme="minorHAnsi"/>
          <w:color w:val="auto"/>
          <w:sz w:val="22"/>
          <w:szCs w:val="22"/>
          <w:lang w:val="en-GB" w:eastAsia="en-GB"/>
        </w:rPr>
      </w:pPr>
      <w:r>
        <w:rPr>
          <w:rFonts w:asciiTheme="minorHAnsi" w:eastAsia="Times New Roman" w:hAnsiTheme="minorHAnsi" w:cstheme="minorHAnsi"/>
          <w:sz w:val="22"/>
          <w:szCs w:val="22"/>
          <w:lang w:val="en-GB" w:eastAsia="en-GB"/>
        </w:rPr>
        <w:t>Provide reports to Management and Committees of Council</w:t>
      </w:r>
    </w:p>
    <w:p w14:paraId="02B9A2E5" w14:textId="77777777" w:rsidR="00836649" w:rsidRPr="00836649" w:rsidRDefault="00836649" w:rsidP="00836649">
      <w:pPr>
        <w:pStyle w:val="Default"/>
        <w:numPr>
          <w:ilvl w:val="0"/>
          <w:numId w:val="11"/>
        </w:numPr>
        <w:rPr>
          <w:rFonts w:asciiTheme="minorHAnsi" w:eastAsia="Times New Roman" w:hAnsiTheme="minorHAnsi" w:cstheme="minorHAnsi"/>
          <w:color w:val="auto"/>
          <w:sz w:val="22"/>
          <w:szCs w:val="22"/>
          <w:lang w:val="en-GB" w:eastAsia="en-GB"/>
        </w:rPr>
      </w:pPr>
      <w:r w:rsidRPr="00836649">
        <w:rPr>
          <w:rFonts w:asciiTheme="minorHAnsi" w:eastAsia="Times New Roman" w:hAnsiTheme="minorHAnsi" w:cstheme="minorHAnsi"/>
          <w:color w:val="auto"/>
          <w:sz w:val="22"/>
          <w:szCs w:val="22"/>
          <w:lang w:val="en-GB" w:eastAsia="en-GB"/>
        </w:rPr>
        <w:t xml:space="preserve">Assist with preparation of timeous and accurate annual financial statements in accordance </w:t>
      </w:r>
      <w:r w:rsidR="00933720">
        <w:rPr>
          <w:rFonts w:asciiTheme="minorHAnsi" w:eastAsia="Times New Roman" w:hAnsiTheme="minorHAnsi" w:cstheme="minorHAnsi"/>
          <w:color w:val="auto"/>
          <w:sz w:val="22"/>
          <w:szCs w:val="22"/>
          <w:lang w:val="en-GB" w:eastAsia="en-GB"/>
        </w:rPr>
        <w:t xml:space="preserve">with the </w:t>
      </w:r>
      <w:r w:rsidRPr="00836649">
        <w:rPr>
          <w:rFonts w:asciiTheme="minorHAnsi" w:eastAsia="Times New Roman" w:hAnsiTheme="minorHAnsi" w:cstheme="minorHAnsi"/>
          <w:color w:val="auto"/>
          <w:sz w:val="22"/>
          <w:szCs w:val="22"/>
          <w:lang w:val="en-GB" w:eastAsia="en-GB"/>
        </w:rPr>
        <w:t>International Financial Reporting Standards (IFRS)</w:t>
      </w:r>
    </w:p>
    <w:p w14:paraId="26AAEFC1" w14:textId="77777777" w:rsidR="00836649" w:rsidRPr="00836649" w:rsidRDefault="005256F7" w:rsidP="00836649">
      <w:pPr>
        <w:pStyle w:val="Default"/>
        <w:numPr>
          <w:ilvl w:val="0"/>
          <w:numId w:val="11"/>
        </w:numPr>
        <w:rPr>
          <w:rFonts w:asciiTheme="minorHAnsi" w:eastAsia="Times New Roman" w:hAnsiTheme="minorHAnsi" w:cstheme="minorHAnsi"/>
          <w:color w:val="auto"/>
          <w:sz w:val="22"/>
          <w:szCs w:val="22"/>
          <w:lang w:val="en-GB" w:eastAsia="en-GB"/>
        </w:rPr>
      </w:pPr>
      <w:r>
        <w:rPr>
          <w:rFonts w:asciiTheme="minorHAnsi" w:eastAsia="Times New Roman" w:hAnsiTheme="minorHAnsi" w:cstheme="minorHAnsi"/>
          <w:color w:val="auto"/>
          <w:sz w:val="22"/>
          <w:szCs w:val="22"/>
          <w:lang w:val="en-GB" w:eastAsia="en-GB"/>
        </w:rPr>
        <w:t xml:space="preserve">Assist during </w:t>
      </w:r>
      <w:r w:rsidR="00836649" w:rsidRPr="00836649">
        <w:rPr>
          <w:rFonts w:asciiTheme="minorHAnsi" w:eastAsia="Times New Roman" w:hAnsiTheme="minorHAnsi" w:cstheme="minorHAnsi"/>
          <w:color w:val="auto"/>
          <w:sz w:val="22"/>
          <w:szCs w:val="22"/>
          <w:lang w:val="en-GB" w:eastAsia="en-GB"/>
        </w:rPr>
        <w:t xml:space="preserve">internal and external </w:t>
      </w:r>
      <w:r>
        <w:rPr>
          <w:rFonts w:asciiTheme="minorHAnsi" w:eastAsia="Times New Roman" w:hAnsiTheme="minorHAnsi" w:cstheme="minorHAnsi"/>
          <w:color w:val="auto"/>
          <w:sz w:val="22"/>
          <w:szCs w:val="22"/>
          <w:lang w:val="en-GB" w:eastAsia="en-GB"/>
        </w:rPr>
        <w:t xml:space="preserve">auditing </w:t>
      </w:r>
      <w:r w:rsidR="007831EE">
        <w:rPr>
          <w:rFonts w:asciiTheme="minorHAnsi" w:eastAsia="Times New Roman" w:hAnsiTheme="minorHAnsi" w:cstheme="minorHAnsi"/>
          <w:color w:val="auto"/>
          <w:sz w:val="22"/>
          <w:szCs w:val="22"/>
          <w:lang w:val="en-GB" w:eastAsia="en-GB"/>
        </w:rPr>
        <w:t xml:space="preserve"> </w:t>
      </w:r>
    </w:p>
    <w:p w14:paraId="06BC7A50" w14:textId="77777777" w:rsidR="00836649" w:rsidRPr="00836649" w:rsidRDefault="00836649" w:rsidP="00836649">
      <w:pPr>
        <w:numPr>
          <w:ilvl w:val="0"/>
          <w:numId w:val="11"/>
        </w:numPr>
        <w:spacing w:after="0" w:line="240" w:lineRule="auto"/>
        <w:contextualSpacing/>
        <w:rPr>
          <w:rFonts w:eastAsia="Times New Roman" w:cstheme="minorHAnsi"/>
          <w:lang w:val="en-GB" w:eastAsia="en-GB"/>
        </w:rPr>
      </w:pPr>
      <w:r w:rsidRPr="00836649">
        <w:rPr>
          <w:rFonts w:eastAsia="Times New Roman" w:cstheme="minorHAnsi"/>
          <w:lang w:val="en-GB" w:eastAsia="en-GB"/>
        </w:rPr>
        <w:t xml:space="preserve">Carry out ad-hoc projects that </w:t>
      </w:r>
      <w:r w:rsidR="00851DF8">
        <w:rPr>
          <w:rFonts w:eastAsia="Times New Roman" w:cstheme="minorHAnsi"/>
          <w:lang w:val="en-GB" w:eastAsia="en-GB"/>
        </w:rPr>
        <w:t xml:space="preserve">may </w:t>
      </w:r>
      <w:r w:rsidRPr="00836649">
        <w:rPr>
          <w:rFonts w:eastAsia="Times New Roman" w:cstheme="minorHAnsi"/>
          <w:lang w:val="en-GB" w:eastAsia="en-GB"/>
        </w:rPr>
        <w:t>arise from time to time</w:t>
      </w:r>
    </w:p>
    <w:p w14:paraId="07AD0637" w14:textId="77777777" w:rsidR="00213198" w:rsidRPr="00FF15AF" w:rsidRDefault="00213198" w:rsidP="00213198">
      <w:pPr>
        <w:numPr>
          <w:ilvl w:val="0"/>
          <w:numId w:val="11"/>
        </w:numPr>
        <w:autoSpaceDE w:val="0"/>
        <w:autoSpaceDN w:val="0"/>
        <w:adjustRightInd w:val="0"/>
        <w:spacing w:after="0" w:line="240" w:lineRule="auto"/>
        <w:contextualSpacing/>
        <w:jc w:val="both"/>
      </w:pPr>
      <w:r>
        <w:t>Manage resources (</w:t>
      </w:r>
      <w:proofErr w:type="gramStart"/>
      <w:r>
        <w:t>i.e.</w:t>
      </w:r>
      <w:proofErr w:type="gramEnd"/>
      <w:r>
        <w:t xml:space="preserve"> Human Resources, Physical, Financial and Information).</w:t>
      </w:r>
    </w:p>
    <w:p w14:paraId="13D41379" w14:textId="77777777" w:rsidR="00213198" w:rsidRPr="00836649" w:rsidRDefault="00213198" w:rsidP="00213198">
      <w:pPr>
        <w:numPr>
          <w:ilvl w:val="0"/>
          <w:numId w:val="11"/>
        </w:numPr>
        <w:spacing w:after="0" w:line="240" w:lineRule="auto"/>
        <w:contextualSpacing/>
        <w:rPr>
          <w:rFonts w:eastAsia="Times New Roman" w:cstheme="minorHAnsi"/>
          <w:lang w:val="en-GB" w:eastAsia="en-GB"/>
        </w:rPr>
      </w:pPr>
      <w:r>
        <w:t>Perform ad hoc tasks as delegated by Line Manager or Supervisor</w:t>
      </w:r>
    </w:p>
    <w:p w14:paraId="57E3723B" w14:textId="77777777" w:rsidR="005E042D" w:rsidRPr="00836649" w:rsidRDefault="005E042D" w:rsidP="00AB25F1">
      <w:pPr>
        <w:spacing w:after="0"/>
        <w:contextualSpacing/>
        <w:jc w:val="both"/>
        <w:rPr>
          <w:rFonts w:cstheme="minorHAnsi"/>
          <w:lang w:val="en-ZA"/>
        </w:rPr>
      </w:pPr>
    </w:p>
    <w:p w14:paraId="4BA22071" w14:textId="0576BC6A" w:rsidR="00606979" w:rsidRPr="001555CA" w:rsidRDefault="00606979" w:rsidP="00606979">
      <w:pPr>
        <w:spacing w:after="20" w:line="240" w:lineRule="auto"/>
        <w:jc w:val="both"/>
        <w:rPr>
          <w:color w:val="000000" w:themeColor="text1"/>
        </w:rPr>
      </w:pPr>
      <w:r w:rsidRPr="001555CA">
        <w:rPr>
          <w:rFonts w:cs="Arial"/>
          <w:b/>
          <w:color w:val="000000" w:themeColor="text1"/>
          <w:u w:val="single"/>
        </w:rPr>
        <w:t>NB</w:t>
      </w:r>
      <w:r w:rsidRPr="001555CA">
        <w:rPr>
          <w:rFonts w:cs="Arial"/>
          <w:color w:val="000000" w:themeColor="text1"/>
        </w:rPr>
        <w:t>: Applications must be completed in full on the prescribed form, obtainable from the SANC website (</w:t>
      </w:r>
      <w:hyperlink r:id="rId8" w:history="1">
        <w:r w:rsidRPr="001555CA">
          <w:rPr>
            <w:rFonts w:cs="Arial"/>
            <w:color w:val="0000FF"/>
            <w:u w:val="single"/>
          </w:rPr>
          <w:t>www.sanc.co.za</w:t>
        </w:r>
      </w:hyperlink>
      <w:r w:rsidRPr="001555CA">
        <w:rPr>
          <w:rFonts w:cs="Arial"/>
          <w:color w:val="000000" w:themeColor="text1"/>
        </w:rPr>
        <w:t xml:space="preserve">). </w:t>
      </w:r>
      <w:r w:rsidRPr="001555CA">
        <w:rPr>
          <w:color w:val="000000" w:themeColor="text1"/>
        </w:rPr>
        <w:t xml:space="preserve">Applications may be e-mailed to </w:t>
      </w:r>
      <w:hyperlink r:id="rId9" w:history="1">
        <w:r w:rsidR="001E534B" w:rsidRPr="00CD1054">
          <w:rPr>
            <w:rStyle w:val="Hyperlink"/>
          </w:rPr>
          <w:t>mma2@sanc.co.za</w:t>
        </w:r>
      </w:hyperlink>
      <w:r w:rsidRPr="001555CA">
        <w:rPr>
          <w:color w:val="000000" w:themeColor="text1"/>
        </w:rPr>
        <w:t xml:space="preserve"> </w:t>
      </w:r>
    </w:p>
    <w:p w14:paraId="25C3752E" w14:textId="77777777" w:rsidR="00606979" w:rsidRPr="001555CA" w:rsidRDefault="00606979" w:rsidP="00606979">
      <w:pPr>
        <w:spacing w:after="20" w:line="240" w:lineRule="auto"/>
        <w:jc w:val="both"/>
        <w:rPr>
          <w:color w:val="000000" w:themeColor="text1"/>
        </w:rPr>
      </w:pPr>
    </w:p>
    <w:p w14:paraId="56732F4A" w14:textId="0848A49E" w:rsidR="00606979" w:rsidRPr="001555CA" w:rsidRDefault="00606979" w:rsidP="00606979">
      <w:pPr>
        <w:spacing w:after="80" w:line="240" w:lineRule="auto"/>
        <w:jc w:val="both"/>
        <w:rPr>
          <w:rFonts w:cs="Arial"/>
          <w:color w:val="000000" w:themeColor="text1"/>
        </w:rPr>
      </w:pPr>
      <w:r w:rsidRPr="001555CA">
        <w:rPr>
          <w:rFonts w:cs="Arial"/>
          <w:b/>
          <w:color w:val="000000" w:themeColor="text1"/>
          <w:u w:val="single"/>
        </w:rPr>
        <w:t xml:space="preserve">Incomplete applications or those which do not meet the above requirements </w:t>
      </w:r>
      <w:r w:rsidR="001E534B">
        <w:rPr>
          <w:rFonts w:cs="Arial"/>
          <w:b/>
          <w:color w:val="000000" w:themeColor="text1"/>
          <w:u w:val="single"/>
        </w:rPr>
        <w:t>may</w:t>
      </w:r>
      <w:r w:rsidRPr="001555CA">
        <w:rPr>
          <w:rFonts w:cs="Arial"/>
          <w:b/>
          <w:color w:val="000000" w:themeColor="text1"/>
          <w:u w:val="single"/>
        </w:rPr>
        <w:t xml:space="preserve"> not be considered</w:t>
      </w:r>
      <w:r w:rsidRPr="001555CA">
        <w:rPr>
          <w:rFonts w:cs="Arial"/>
          <w:color w:val="000000" w:themeColor="text1"/>
        </w:rPr>
        <w:t>.</w:t>
      </w:r>
    </w:p>
    <w:p w14:paraId="1BEA11F6" w14:textId="77777777" w:rsidR="00606979" w:rsidRPr="001555CA" w:rsidRDefault="00606979" w:rsidP="00606979">
      <w:pPr>
        <w:spacing w:after="80" w:line="240" w:lineRule="auto"/>
        <w:jc w:val="both"/>
        <w:rPr>
          <w:rFonts w:cs="Arial"/>
          <w:color w:val="000000" w:themeColor="text1"/>
        </w:rPr>
      </w:pPr>
      <w:r w:rsidRPr="001555CA">
        <w:rPr>
          <w:rFonts w:cs="Arial"/>
          <w:color w:val="000000" w:themeColor="text1"/>
        </w:rPr>
        <w:t xml:space="preserve">All applications must be accompanied by certified (not older than six months) copies of identity document and all relevant educational and professional qualifications as well as proof of professional registration, together with an up-to-date, detailed curriculum vitae (CV) including information on key performance areas and three contactable references, including the most recent employer. Foreign qualifications must be accompanied by a SAQA evaluation certificate. </w:t>
      </w:r>
    </w:p>
    <w:p w14:paraId="7DBFC94E" w14:textId="77777777" w:rsidR="00606979" w:rsidRPr="001555CA" w:rsidRDefault="00606979" w:rsidP="00606979">
      <w:pPr>
        <w:spacing w:after="0" w:line="240" w:lineRule="auto"/>
        <w:jc w:val="both"/>
        <w:rPr>
          <w:rFonts w:cs="Arial"/>
          <w:color w:val="000000" w:themeColor="text1"/>
        </w:rPr>
      </w:pPr>
    </w:p>
    <w:p w14:paraId="419AA55B" w14:textId="77777777" w:rsidR="00606979" w:rsidRPr="001555CA" w:rsidRDefault="00606979" w:rsidP="00606979">
      <w:pPr>
        <w:spacing w:after="80" w:line="240" w:lineRule="auto"/>
        <w:jc w:val="both"/>
        <w:rPr>
          <w:rFonts w:cs="Arial"/>
          <w:color w:val="000000" w:themeColor="text1"/>
        </w:rPr>
      </w:pPr>
      <w:r w:rsidRPr="001555CA">
        <w:rPr>
          <w:rFonts w:cs="Arial"/>
          <w:color w:val="000000" w:themeColor="text1"/>
        </w:rPr>
        <w:t>The SANC will conduct background checks (</w:t>
      </w:r>
      <w:proofErr w:type="gramStart"/>
      <w:r w:rsidRPr="001555CA">
        <w:rPr>
          <w:rFonts w:cs="Arial"/>
          <w:color w:val="000000" w:themeColor="text1"/>
        </w:rPr>
        <w:t>e.g.</w:t>
      </w:r>
      <w:proofErr w:type="gramEnd"/>
      <w:r w:rsidRPr="001555CA">
        <w:rPr>
          <w:rFonts w:cs="Arial"/>
          <w:color w:val="000000" w:themeColor="text1"/>
        </w:rPr>
        <w:t xml:space="preserve"> employment verification and reference checks as indicated on the CV, as well as in respect of criminal record, citizenship, financial records, qualifications, driver’s license and professional registration, if applicable). First preference will be given to South African citizens. </w:t>
      </w:r>
    </w:p>
    <w:p w14:paraId="64C65CD0" w14:textId="77777777" w:rsidR="00606979" w:rsidRDefault="00606979" w:rsidP="00606979">
      <w:pPr>
        <w:spacing w:after="80" w:line="240" w:lineRule="auto"/>
        <w:jc w:val="both"/>
        <w:rPr>
          <w:rFonts w:cs="Arial"/>
          <w:color w:val="000000" w:themeColor="text1"/>
        </w:rPr>
      </w:pPr>
      <w:r w:rsidRPr="001555CA">
        <w:rPr>
          <w:rFonts w:cs="Arial"/>
          <w:color w:val="000000" w:themeColor="text1"/>
        </w:rPr>
        <w:t xml:space="preserve">The successful candidate will be appointed on a 12-month probation basis and will be permanently employed if </w:t>
      </w:r>
      <w:proofErr w:type="gramStart"/>
      <w:r w:rsidRPr="001555CA">
        <w:rPr>
          <w:rFonts w:cs="Arial"/>
          <w:color w:val="000000" w:themeColor="text1"/>
        </w:rPr>
        <w:t>all of</w:t>
      </w:r>
      <w:proofErr w:type="gramEnd"/>
      <w:r w:rsidRPr="001555CA">
        <w:rPr>
          <w:rFonts w:cs="Arial"/>
          <w:color w:val="000000" w:themeColor="text1"/>
        </w:rPr>
        <w:t xml:space="preserve"> the performance requirements are met during probation. Candidates may be subjected to practical tests and a competency-based assessment, determined by the SANC.</w:t>
      </w:r>
    </w:p>
    <w:p w14:paraId="28E37FB7" w14:textId="77777777" w:rsidR="00606979" w:rsidRPr="001555CA" w:rsidRDefault="00606979" w:rsidP="00606979">
      <w:pPr>
        <w:spacing w:after="80" w:line="240" w:lineRule="auto"/>
        <w:jc w:val="both"/>
        <w:rPr>
          <w:rFonts w:cs="Arial"/>
          <w:color w:val="000000" w:themeColor="text1"/>
        </w:rPr>
      </w:pPr>
    </w:p>
    <w:p w14:paraId="4083A2DD" w14:textId="4D7632EE" w:rsidR="00476FA8" w:rsidRPr="001E534B" w:rsidRDefault="00606979" w:rsidP="001E534B">
      <w:pPr>
        <w:jc w:val="both"/>
        <w:rPr>
          <w:rFonts w:cs="Arial"/>
          <w:color w:val="000000" w:themeColor="text1"/>
        </w:rPr>
      </w:pPr>
      <w:r w:rsidRPr="001555CA">
        <w:rPr>
          <w:rFonts w:cs="Arial"/>
          <w:b/>
          <w:color w:val="000000" w:themeColor="text1"/>
          <w:u w:val="single"/>
        </w:rPr>
        <w:t>Please note</w:t>
      </w:r>
      <w:r w:rsidRPr="001555CA">
        <w:rPr>
          <w:rFonts w:cs="Arial"/>
          <w:color w:val="000000" w:themeColor="text1"/>
        </w:rPr>
        <w:t>: Correspondence will be limited to shortlisted candidates only; therefore, if you have not been contacted within four (4) months of the closing date of this advertisement, please accept that your application was not successful. The SANC is committed to employment equity and therefore people living with disabilities are encouraged to apply. Enquiries ma</w:t>
      </w:r>
      <w:r w:rsidR="004B0BB6">
        <w:rPr>
          <w:rFonts w:cs="Arial"/>
          <w:color w:val="000000" w:themeColor="text1"/>
        </w:rPr>
        <w:t>y be directed to Ms Veronica Mthethwa, at tel. no. (012) 426 9578</w:t>
      </w:r>
      <w:r w:rsidRPr="001555CA">
        <w:rPr>
          <w:rFonts w:cs="Arial"/>
          <w:color w:val="000000" w:themeColor="text1"/>
        </w:rPr>
        <w:t xml:space="preserve">. </w:t>
      </w:r>
      <w:r w:rsidR="001E534B">
        <w:rPr>
          <w:rFonts w:cs="Arial"/>
          <w:color w:val="000000" w:themeColor="text1"/>
          <w:lang w:val="en-ZA" w:eastAsia="en-ZA"/>
        </w:rPr>
        <w:t>The SANC reserves the right to request any relevant information from any candidates. The SANC is not obligated to make an appointment</w:t>
      </w:r>
      <w:r w:rsidR="001E534B">
        <w:rPr>
          <w:rFonts w:cs="Arial"/>
          <w:color w:val="000000" w:themeColor="text1"/>
        </w:rPr>
        <w:t>.</w:t>
      </w:r>
    </w:p>
    <w:sectPr w:rsidR="00476FA8" w:rsidRPr="001E534B" w:rsidSect="00306CA9">
      <w:footerReference w:type="even" r:id="rId10"/>
      <w:footerReference w:type="default" r:id="rId11"/>
      <w:headerReference w:type="first" r:id="rId12"/>
      <w:footerReference w:type="first" r:id="rId13"/>
      <w:pgSz w:w="11906" w:h="16838" w:code="9"/>
      <w:pgMar w:top="1134" w:right="1440" w:bottom="2835"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6AA62" w14:textId="77777777" w:rsidR="00706B41" w:rsidRDefault="00706B41" w:rsidP="00B54E67">
      <w:pPr>
        <w:spacing w:after="0" w:line="240" w:lineRule="auto"/>
      </w:pPr>
      <w:r>
        <w:separator/>
      </w:r>
    </w:p>
  </w:endnote>
  <w:endnote w:type="continuationSeparator" w:id="0">
    <w:p w14:paraId="7E2BF383" w14:textId="77777777" w:rsidR="00706B41" w:rsidRDefault="00706B41" w:rsidP="00B54E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8431563"/>
      <w:docPartObj>
        <w:docPartGallery w:val="Page Numbers (Bottom of Page)"/>
        <w:docPartUnique/>
      </w:docPartObj>
    </w:sdtPr>
    <w:sdtEndPr/>
    <w:sdtContent>
      <w:sdt>
        <w:sdtPr>
          <w:id w:val="749012435"/>
          <w:docPartObj>
            <w:docPartGallery w:val="Page Numbers (Top of Page)"/>
            <w:docPartUnique/>
          </w:docPartObj>
        </w:sdtPr>
        <w:sdtEndPr/>
        <w:sdtContent>
          <w:p w14:paraId="5485B81E" w14:textId="6252E036" w:rsidR="00FE5314" w:rsidRDefault="00FE5314">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32D12F5" w14:textId="77777777" w:rsidR="00FE5314" w:rsidRDefault="00FE53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0468778"/>
      <w:docPartObj>
        <w:docPartGallery w:val="Page Numbers (Bottom of Page)"/>
        <w:docPartUnique/>
      </w:docPartObj>
    </w:sdtPr>
    <w:sdtEndPr/>
    <w:sdtContent>
      <w:sdt>
        <w:sdtPr>
          <w:id w:val="152967084"/>
          <w:docPartObj>
            <w:docPartGallery w:val="Page Numbers (Top of Page)"/>
            <w:docPartUnique/>
          </w:docPartObj>
        </w:sdtPr>
        <w:sdtEndPr/>
        <w:sdtContent>
          <w:p w14:paraId="37D8DD89" w14:textId="4260D11C" w:rsidR="00FE5314" w:rsidRDefault="00FE5314">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73C04C2" w14:textId="77777777" w:rsidR="00FE5314" w:rsidRDefault="00FE531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7462766"/>
      <w:docPartObj>
        <w:docPartGallery w:val="Page Numbers (Bottom of Page)"/>
        <w:docPartUnique/>
      </w:docPartObj>
    </w:sdtPr>
    <w:sdtEndPr/>
    <w:sdtContent>
      <w:sdt>
        <w:sdtPr>
          <w:id w:val="-1769616900"/>
          <w:docPartObj>
            <w:docPartGallery w:val="Page Numbers (Top of Page)"/>
            <w:docPartUnique/>
          </w:docPartObj>
        </w:sdtPr>
        <w:sdtEndPr/>
        <w:sdtContent>
          <w:p w14:paraId="68C47B6E" w14:textId="66231708" w:rsidR="00FE5314" w:rsidRDefault="00FE5314">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32765AA" w14:textId="44D842D0" w:rsidR="00755547" w:rsidRPr="00755547" w:rsidRDefault="00755547" w:rsidP="00AF3FEC">
    <w:pPr>
      <w:pStyle w:val="Footer"/>
      <w:jc w:val="center"/>
      <w:rPr>
        <w:i/>
        <w:color w:val="C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03656" w14:textId="77777777" w:rsidR="00706B41" w:rsidRDefault="00706B41" w:rsidP="00B54E67">
      <w:pPr>
        <w:spacing w:after="0" w:line="240" w:lineRule="auto"/>
      </w:pPr>
      <w:r>
        <w:separator/>
      </w:r>
    </w:p>
  </w:footnote>
  <w:footnote w:type="continuationSeparator" w:id="0">
    <w:p w14:paraId="7FB70984" w14:textId="77777777" w:rsidR="00706B41" w:rsidRDefault="00706B41" w:rsidP="00B54E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2F21D" w14:textId="77777777" w:rsidR="00C72308" w:rsidRDefault="000C1C83">
    <w:pPr>
      <w:pStyle w:val="Header"/>
    </w:pPr>
    <w:r>
      <w:rPr>
        <w:noProof/>
        <w:lang w:val="en-ZA" w:eastAsia="en-ZA"/>
      </w:rPr>
      <w:drawing>
        <wp:anchor distT="0" distB="0" distL="114300" distR="114300" simplePos="0" relativeHeight="251657216" behindDoc="1" locked="0" layoutInCell="1" allowOverlap="1" wp14:anchorId="64E3A62B" wp14:editId="0C6AB7BC">
          <wp:simplePos x="0" y="0"/>
          <wp:positionH relativeFrom="margin">
            <wp:posOffset>-934720</wp:posOffset>
          </wp:positionH>
          <wp:positionV relativeFrom="paragraph">
            <wp:posOffset>-450850</wp:posOffset>
          </wp:positionV>
          <wp:extent cx="7632700" cy="1447800"/>
          <wp:effectExtent l="0" t="0" r="6350" b="0"/>
          <wp:wrapNone/>
          <wp:docPr id="3" name="Picture 3" descr="SANC LETTERHEAD AAAAAA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NC LETTERHEAD AAAAAAA-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32700" cy="1447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E1D88"/>
    <w:multiLevelType w:val="hybridMultilevel"/>
    <w:tmpl w:val="510E1014"/>
    <w:lvl w:ilvl="0" w:tplc="1C090001">
      <w:start w:val="1"/>
      <w:numFmt w:val="bullet"/>
      <w:lvlText w:val=""/>
      <w:lvlJc w:val="left"/>
      <w:pPr>
        <w:ind w:left="360" w:hanging="360"/>
      </w:pPr>
      <w:rPr>
        <w:rFonts w:ascii="Symbol" w:hAnsi="Symbol" w:hint="default"/>
      </w:rPr>
    </w:lvl>
    <w:lvl w:ilvl="1" w:tplc="1C090003">
      <w:start w:val="1"/>
      <w:numFmt w:val="bullet"/>
      <w:lvlText w:val="o"/>
      <w:lvlJc w:val="left"/>
      <w:pPr>
        <w:ind w:left="1080" w:hanging="360"/>
      </w:pPr>
      <w:rPr>
        <w:rFonts w:ascii="Courier New" w:hAnsi="Courier New" w:cs="Courier New" w:hint="default"/>
      </w:rPr>
    </w:lvl>
    <w:lvl w:ilvl="2" w:tplc="1C090005">
      <w:start w:val="1"/>
      <w:numFmt w:val="bullet"/>
      <w:lvlText w:val=""/>
      <w:lvlJc w:val="left"/>
      <w:pPr>
        <w:ind w:left="1800" w:hanging="360"/>
      </w:pPr>
      <w:rPr>
        <w:rFonts w:ascii="Wingdings" w:hAnsi="Wingdings" w:hint="default"/>
      </w:rPr>
    </w:lvl>
    <w:lvl w:ilvl="3" w:tplc="1C090001">
      <w:start w:val="1"/>
      <w:numFmt w:val="bullet"/>
      <w:lvlText w:val=""/>
      <w:lvlJc w:val="left"/>
      <w:pPr>
        <w:ind w:left="2520" w:hanging="360"/>
      </w:pPr>
      <w:rPr>
        <w:rFonts w:ascii="Symbol" w:hAnsi="Symbol" w:hint="default"/>
      </w:rPr>
    </w:lvl>
    <w:lvl w:ilvl="4" w:tplc="1C090003">
      <w:start w:val="1"/>
      <w:numFmt w:val="bullet"/>
      <w:lvlText w:val="o"/>
      <w:lvlJc w:val="left"/>
      <w:pPr>
        <w:ind w:left="3240" w:hanging="360"/>
      </w:pPr>
      <w:rPr>
        <w:rFonts w:ascii="Courier New" w:hAnsi="Courier New" w:cs="Courier New" w:hint="default"/>
      </w:rPr>
    </w:lvl>
    <w:lvl w:ilvl="5" w:tplc="1C090005">
      <w:start w:val="1"/>
      <w:numFmt w:val="bullet"/>
      <w:lvlText w:val=""/>
      <w:lvlJc w:val="left"/>
      <w:pPr>
        <w:ind w:left="3960" w:hanging="360"/>
      </w:pPr>
      <w:rPr>
        <w:rFonts w:ascii="Wingdings" w:hAnsi="Wingdings" w:hint="default"/>
      </w:rPr>
    </w:lvl>
    <w:lvl w:ilvl="6" w:tplc="1C090001">
      <w:start w:val="1"/>
      <w:numFmt w:val="bullet"/>
      <w:lvlText w:val=""/>
      <w:lvlJc w:val="left"/>
      <w:pPr>
        <w:ind w:left="4680" w:hanging="360"/>
      </w:pPr>
      <w:rPr>
        <w:rFonts w:ascii="Symbol" w:hAnsi="Symbol" w:hint="default"/>
      </w:rPr>
    </w:lvl>
    <w:lvl w:ilvl="7" w:tplc="1C090003">
      <w:start w:val="1"/>
      <w:numFmt w:val="bullet"/>
      <w:lvlText w:val="o"/>
      <w:lvlJc w:val="left"/>
      <w:pPr>
        <w:ind w:left="5400" w:hanging="360"/>
      </w:pPr>
      <w:rPr>
        <w:rFonts w:ascii="Courier New" w:hAnsi="Courier New" w:cs="Courier New" w:hint="default"/>
      </w:rPr>
    </w:lvl>
    <w:lvl w:ilvl="8" w:tplc="1C090005">
      <w:start w:val="1"/>
      <w:numFmt w:val="bullet"/>
      <w:lvlText w:val=""/>
      <w:lvlJc w:val="left"/>
      <w:pPr>
        <w:ind w:left="6120" w:hanging="360"/>
      </w:pPr>
      <w:rPr>
        <w:rFonts w:ascii="Wingdings" w:hAnsi="Wingdings" w:hint="default"/>
      </w:rPr>
    </w:lvl>
  </w:abstractNum>
  <w:abstractNum w:abstractNumId="1" w15:restartNumberingAfterBreak="0">
    <w:nsid w:val="04AB4674"/>
    <w:multiLevelType w:val="hybridMultilevel"/>
    <w:tmpl w:val="04964C34"/>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2" w15:restartNumberingAfterBreak="0">
    <w:nsid w:val="0D9A7330"/>
    <w:multiLevelType w:val="hybridMultilevel"/>
    <w:tmpl w:val="9BCEB146"/>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3" w15:restartNumberingAfterBreak="0">
    <w:nsid w:val="27E93EA9"/>
    <w:multiLevelType w:val="hybridMultilevel"/>
    <w:tmpl w:val="1FAE9D84"/>
    <w:lvl w:ilvl="0" w:tplc="1C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93259B"/>
    <w:multiLevelType w:val="hybridMultilevel"/>
    <w:tmpl w:val="EC2863B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30B25696"/>
    <w:multiLevelType w:val="hybridMultilevel"/>
    <w:tmpl w:val="8B2204E2"/>
    <w:lvl w:ilvl="0" w:tplc="F5568682">
      <w:start w:val="5"/>
      <w:numFmt w:val="bullet"/>
      <w:lvlText w:val="-"/>
      <w:lvlJc w:val="left"/>
      <w:pPr>
        <w:ind w:left="1510" w:hanging="360"/>
      </w:pPr>
      <w:rPr>
        <w:rFonts w:ascii="Calibri" w:eastAsiaTheme="minorEastAsia" w:hAnsi="Calibri" w:cs="Calibri" w:hint="default"/>
        <w:color w:val="13788C"/>
      </w:rPr>
    </w:lvl>
    <w:lvl w:ilvl="1" w:tplc="1C090003" w:tentative="1">
      <w:start w:val="1"/>
      <w:numFmt w:val="bullet"/>
      <w:lvlText w:val="o"/>
      <w:lvlJc w:val="left"/>
      <w:pPr>
        <w:ind w:left="2230" w:hanging="360"/>
      </w:pPr>
      <w:rPr>
        <w:rFonts w:ascii="Courier New" w:hAnsi="Courier New" w:cs="Courier New" w:hint="default"/>
      </w:rPr>
    </w:lvl>
    <w:lvl w:ilvl="2" w:tplc="1C090005" w:tentative="1">
      <w:start w:val="1"/>
      <w:numFmt w:val="bullet"/>
      <w:lvlText w:val=""/>
      <w:lvlJc w:val="left"/>
      <w:pPr>
        <w:ind w:left="2950" w:hanging="360"/>
      </w:pPr>
      <w:rPr>
        <w:rFonts w:ascii="Wingdings" w:hAnsi="Wingdings" w:hint="default"/>
      </w:rPr>
    </w:lvl>
    <w:lvl w:ilvl="3" w:tplc="1C090001" w:tentative="1">
      <w:start w:val="1"/>
      <w:numFmt w:val="bullet"/>
      <w:lvlText w:val=""/>
      <w:lvlJc w:val="left"/>
      <w:pPr>
        <w:ind w:left="3670" w:hanging="360"/>
      </w:pPr>
      <w:rPr>
        <w:rFonts w:ascii="Symbol" w:hAnsi="Symbol" w:hint="default"/>
      </w:rPr>
    </w:lvl>
    <w:lvl w:ilvl="4" w:tplc="1C090003" w:tentative="1">
      <w:start w:val="1"/>
      <w:numFmt w:val="bullet"/>
      <w:lvlText w:val="o"/>
      <w:lvlJc w:val="left"/>
      <w:pPr>
        <w:ind w:left="4390" w:hanging="360"/>
      </w:pPr>
      <w:rPr>
        <w:rFonts w:ascii="Courier New" w:hAnsi="Courier New" w:cs="Courier New" w:hint="default"/>
      </w:rPr>
    </w:lvl>
    <w:lvl w:ilvl="5" w:tplc="1C090005" w:tentative="1">
      <w:start w:val="1"/>
      <w:numFmt w:val="bullet"/>
      <w:lvlText w:val=""/>
      <w:lvlJc w:val="left"/>
      <w:pPr>
        <w:ind w:left="5110" w:hanging="360"/>
      </w:pPr>
      <w:rPr>
        <w:rFonts w:ascii="Wingdings" w:hAnsi="Wingdings" w:hint="default"/>
      </w:rPr>
    </w:lvl>
    <w:lvl w:ilvl="6" w:tplc="1C090001" w:tentative="1">
      <w:start w:val="1"/>
      <w:numFmt w:val="bullet"/>
      <w:lvlText w:val=""/>
      <w:lvlJc w:val="left"/>
      <w:pPr>
        <w:ind w:left="5830" w:hanging="360"/>
      </w:pPr>
      <w:rPr>
        <w:rFonts w:ascii="Symbol" w:hAnsi="Symbol" w:hint="default"/>
      </w:rPr>
    </w:lvl>
    <w:lvl w:ilvl="7" w:tplc="1C090003" w:tentative="1">
      <w:start w:val="1"/>
      <w:numFmt w:val="bullet"/>
      <w:lvlText w:val="o"/>
      <w:lvlJc w:val="left"/>
      <w:pPr>
        <w:ind w:left="6550" w:hanging="360"/>
      </w:pPr>
      <w:rPr>
        <w:rFonts w:ascii="Courier New" w:hAnsi="Courier New" w:cs="Courier New" w:hint="default"/>
      </w:rPr>
    </w:lvl>
    <w:lvl w:ilvl="8" w:tplc="1C090005" w:tentative="1">
      <w:start w:val="1"/>
      <w:numFmt w:val="bullet"/>
      <w:lvlText w:val=""/>
      <w:lvlJc w:val="left"/>
      <w:pPr>
        <w:ind w:left="7270" w:hanging="360"/>
      </w:pPr>
      <w:rPr>
        <w:rFonts w:ascii="Wingdings" w:hAnsi="Wingdings" w:hint="default"/>
      </w:rPr>
    </w:lvl>
  </w:abstractNum>
  <w:abstractNum w:abstractNumId="6" w15:restartNumberingAfterBreak="0">
    <w:nsid w:val="3AC37DBF"/>
    <w:multiLevelType w:val="hybridMultilevel"/>
    <w:tmpl w:val="D876C16A"/>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7" w15:restartNumberingAfterBreak="0">
    <w:nsid w:val="46EE5607"/>
    <w:multiLevelType w:val="hybridMultilevel"/>
    <w:tmpl w:val="24CE7B9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8" w15:restartNumberingAfterBreak="0">
    <w:nsid w:val="4D4819DE"/>
    <w:multiLevelType w:val="hybridMultilevel"/>
    <w:tmpl w:val="3DF442EC"/>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9" w15:restartNumberingAfterBreak="0">
    <w:nsid w:val="547D16A5"/>
    <w:multiLevelType w:val="hybridMultilevel"/>
    <w:tmpl w:val="E532345C"/>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0" w15:restartNumberingAfterBreak="0">
    <w:nsid w:val="5F10235D"/>
    <w:multiLevelType w:val="hybridMultilevel"/>
    <w:tmpl w:val="A6965E36"/>
    <w:lvl w:ilvl="0" w:tplc="E56AD11C">
      <w:start w:val="5"/>
      <w:numFmt w:val="bullet"/>
      <w:lvlText w:val="-"/>
      <w:lvlJc w:val="left"/>
      <w:pPr>
        <w:ind w:left="1510" w:hanging="360"/>
      </w:pPr>
      <w:rPr>
        <w:rFonts w:ascii="Calibri" w:eastAsiaTheme="minorEastAsia" w:hAnsi="Calibri" w:cs="Calibri" w:hint="default"/>
      </w:rPr>
    </w:lvl>
    <w:lvl w:ilvl="1" w:tplc="1C090003" w:tentative="1">
      <w:start w:val="1"/>
      <w:numFmt w:val="bullet"/>
      <w:lvlText w:val="o"/>
      <w:lvlJc w:val="left"/>
      <w:pPr>
        <w:ind w:left="2230" w:hanging="360"/>
      </w:pPr>
      <w:rPr>
        <w:rFonts w:ascii="Courier New" w:hAnsi="Courier New" w:cs="Courier New" w:hint="default"/>
      </w:rPr>
    </w:lvl>
    <w:lvl w:ilvl="2" w:tplc="1C090005" w:tentative="1">
      <w:start w:val="1"/>
      <w:numFmt w:val="bullet"/>
      <w:lvlText w:val=""/>
      <w:lvlJc w:val="left"/>
      <w:pPr>
        <w:ind w:left="2950" w:hanging="360"/>
      </w:pPr>
      <w:rPr>
        <w:rFonts w:ascii="Wingdings" w:hAnsi="Wingdings" w:hint="default"/>
      </w:rPr>
    </w:lvl>
    <w:lvl w:ilvl="3" w:tplc="1C090001" w:tentative="1">
      <w:start w:val="1"/>
      <w:numFmt w:val="bullet"/>
      <w:lvlText w:val=""/>
      <w:lvlJc w:val="left"/>
      <w:pPr>
        <w:ind w:left="3670" w:hanging="360"/>
      </w:pPr>
      <w:rPr>
        <w:rFonts w:ascii="Symbol" w:hAnsi="Symbol" w:hint="default"/>
      </w:rPr>
    </w:lvl>
    <w:lvl w:ilvl="4" w:tplc="1C090003" w:tentative="1">
      <w:start w:val="1"/>
      <w:numFmt w:val="bullet"/>
      <w:lvlText w:val="o"/>
      <w:lvlJc w:val="left"/>
      <w:pPr>
        <w:ind w:left="4390" w:hanging="360"/>
      </w:pPr>
      <w:rPr>
        <w:rFonts w:ascii="Courier New" w:hAnsi="Courier New" w:cs="Courier New" w:hint="default"/>
      </w:rPr>
    </w:lvl>
    <w:lvl w:ilvl="5" w:tplc="1C090005" w:tentative="1">
      <w:start w:val="1"/>
      <w:numFmt w:val="bullet"/>
      <w:lvlText w:val=""/>
      <w:lvlJc w:val="left"/>
      <w:pPr>
        <w:ind w:left="5110" w:hanging="360"/>
      </w:pPr>
      <w:rPr>
        <w:rFonts w:ascii="Wingdings" w:hAnsi="Wingdings" w:hint="default"/>
      </w:rPr>
    </w:lvl>
    <w:lvl w:ilvl="6" w:tplc="1C090001" w:tentative="1">
      <w:start w:val="1"/>
      <w:numFmt w:val="bullet"/>
      <w:lvlText w:val=""/>
      <w:lvlJc w:val="left"/>
      <w:pPr>
        <w:ind w:left="5830" w:hanging="360"/>
      </w:pPr>
      <w:rPr>
        <w:rFonts w:ascii="Symbol" w:hAnsi="Symbol" w:hint="default"/>
      </w:rPr>
    </w:lvl>
    <w:lvl w:ilvl="7" w:tplc="1C090003" w:tentative="1">
      <w:start w:val="1"/>
      <w:numFmt w:val="bullet"/>
      <w:lvlText w:val="o"/>
      <w:lvlJc w:val="left"/>
      <w:pPr>
        <w:ind w:left="6550" w:hanging="360"/>
      </w:pPr>
      <w:rPr>
        <w:rFonts w:ascii="Courier New" w:hAnsi="Courier New" w:cs="Courier New" w:hint="default"/>
      </w:rPr>
    </w:lvl>
    <w:lvl w:ilvl="8" w:tplc="1C090005" w:tentative="1">
      <w:start w:val="1"/>
      <w:numFmt w:val="bullet"/>
      <w:lvlText w:val=""/>
      <w:lvlJc w:val="left"/>
      <w:pPr>
        <w:ind w:left="7270" w:hanging="360"/>
      </w:pPr>
      <w:rPr>
        <w:rFonts w:ascii="Wingdings" w:hAnsi="Wingdings" w:hint="default"/>
      </w:rPr>
    </w:lvl>
  </w:abstractNum>
  <w:abstractNum w:abstractNumId="11" w15:restartNumberingAfterBreak="0">
    <w:nsid w:val="6D2B6501"/>
    <w:multiLevelType w:val="hybridMultilevel"/>
    <w:tmpl w:val="394A33E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15:restartNumberingAfterBreak="0">
    <w:nsid w:val="72060ED9"/>
    <w:multiLevelType w:val="hybridMultilevel"/>
    <w:tmpl w:val="E7B82ACC"/>
    <w:lvl w:ilvl="0" w:tplc="1C090001">
      <w:start w:val="1"/>
      <w:numFmt w:val="bullet"/>
      <w:lvlText w:val=""/>
      <w:lvlJc w:val="left"/>
      <w:pPr>
        <w:ind w:left="360" w:hanging="360"/>
      </w:pPr>
      <w:rPr>
        <w:rFonts w:ascii="Symbol" w:hAnsi="Symbol" w:hint="default"/>
      </w:rPr>
    </w:lvl>
    <w:lvl w:ilvl="1" w:tplc="34B670C2">
      <w:numFmt w:val="bullet"/>
      <w:lvlText w:val="•"/>
      <w:lvlJc w:val="left"/>
      <w:pPr>
        <w:ind w:left="1440" w:hanging="720"/>
      </w:pPr>
      <w:rPr>
        <w:rFonts w:ascii="Calibri" w:eastAsiaTheme="minorEastAsia" w:hAnsi="Calibri" w:cs="Calibri"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3" w15:restartNumberingAfterBreak="0">
    <w:nsid w:val="76FA2136"/>
    <w:multiLevelType w:val="hybridMultilevel"/>
    <w:tmpl w:val="8D104142"/>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4" w15:restartNumberingAfterBreak="0">
    <w:nsid w:val="791D2571"/>
    <w:multiLevelType w:val="hybridMultilevel"/>
    <w:tmpl w:val="22D217F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0"/>
  </w:num>
  <w:num w:numId="4">
    <w:abstractNumId w:val="13"/>
  </w:num>
  <w:num w:numId="5">
    <w:abstractNumId w:val="6"/>
  </w:num>
  <w:num w:numId="6">
    <w:abstractNumId w:val="9"/>
  </w:num>
  <w:num w:numId="7">
    <w:abstractNumId w:val="3"/>
  </w:num>
  <w:num w:numId="8">
    <w:abstractNumId w:val="4"/>
  </w:num>
  <w:num w:numId="9">
    <w:abstractNumId w:val="5"/>
  </w:num>
  <w:num w:numId="10">
    <w:abstractNumId w:val="10"/>
  </w:num>
  <w:num w:numId="11">
    <w:abstractNumId w:val="7"/>
  </w:num>
  <w:num w:numId="12">
    <w:abstractNumId w:val="11"/>
  </w:num>
  <w:num w:numId="13">
    <w:abstractNumId w:val="14"/>
  </w:num>
  <w:num w:numId="14">
    <w:abstractNumId w:val="12"/>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6"/>
  <w:proofState w:spelling="clean" w:grammar="clean"/>
  <w:attachedTemplate r:id="rId1"/>
  <w:trackRevisions/>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281B"/>
    <w:rsid w:val="00012231"/>
    <w:rsid w:val="00035691"/>
    <w:rsid w:val="00050472"/>
    <w:rsid w:val="00054713"/>
    <w:rsid w:val="00076418"/>
    <w:rsid w:val="0008071D"/>
    <w:rsid w:val="000824D8"/>
    <w:rsid w:val="0009503B"/>
    <w:rsid w:val="00097E37"/>
    <w:rsid w:val="000A5AE8"/>
    <w:rsid w:val="000C1C83"/>
    <w:rsid w:val="000C5702"/>
    <w:rsid w:val="000D2322"/>
    <w:rsid w:val="000F5190"/>
    <w:rsid w:val="000F59E0"/>
    <w:rsid w:val="00113F07"/>
    <w:rsid w:val="00117B7A"/>
    <w:rsid w:val="00162BA7"/>
    <w:rsid w:val="00184349"/>
    <w:rsid w:val="0019399F"/>
    <w:rsid w:val="00194122"/>
    <w:rsid w:val="001B2D9F"/>
    <w:rsid w:val="001C7AF5"/>
    <w:rsid w:val="001E534B"/>
    <w:rsid w:val="001E6356"/>
    <w:rsid w:val="001F5510"/>
    <w:rsid w:val="001F6FBC"/>
    <w:rsid w:val="00210A82"/>
    <w:rsid w:val="00213198"/>
    <w:rsid w:val="002135E0"/>
    <w:rsid w:val="00215111"/>
    <w:rsid w:val="002269CA"/>
    <w:rsid w:val="00257A62"/>
    <w:rsid w:val="00263507"/>
    <w:rsid w:val="00285552"/>
    <w:rsid w:val="002A5A95"/>
    <w:rsid w:val="002B2EA5"/>
    <w:rsid w:val="002C038D"/>
    <w:rsid w:val="002C622C"/>
    <w:rsid w:val="002D7AF3"/>
    <w:rsid w:val="002E0BCD"/>
    <w:rsid w:val="00306CA9"/>
    <w:rsid w:val="003215A0"/>
    <w:rsid w:val="00332584"/>
    <w:rsid w:val="00366492"/>
    <w:rsid w:val="00376964"/>
    <w:rsid w:val="003835AE"/>
    <w:rsid w:val="003A7560"/>
    <w:rsid w:val="003C7987"/>
    <w:rsid w:val="003E77DB"/>
    <w:rsid w:val="003F118D"/>
    <w:rsid w:val="003F3222"/>
    <w:rsid w:val="003F3CCF"/>
    <w:rsid w:val="0040668F"/>
    <w:rsid w:val="0041005B"/>
    <w:rsid w:val="00425A24"/>
    <w:rsid w:val="00444A93"/>
    <w:rsid w:val="00463A79"/>
    <w:rsid w:val="0046588B"/>
    <w:rsid w:val="00476FA8"/>
    <w:rsid w:val="00487D24"/>
    <w:rsid w:val="004A2CF1"/>
    <w:rsid w:val="004B0BB6"/>
    <w:rsid w:val="004B3395"/>
    <w:rsid w:val="004B476C"/>
    <w:rsid w:val="004F044B"/>
    <w:rsid w:val="004F25FA"/>
    <w:rsid w:val="005248DF"/>
    <w:rsid w:val="005256F7"/>
    <w:rsid w:val="005264BE"/>
    <w:rsid w:val="00527129"/>
    <w:rsid w:val="00550621"/>
    <w:rsid w:val="00586211"/>
    <w:rsid w:val="00591AB7"/>
    <w:rsid w:val="005C3829"/>
    <w:rsid w:val="005E042D"/>
    <w:rsid w:val="006058E8"/>
    <w:rsid w:val="00606979"/>
    <w:rsid w:val="006246C6"/>
    <w:rsid w:val="00635029"/>
    <w:rsid w:val="00647710"/>
    <w:rsid w:val="00650D75"/>
    <w:rsid w:val="0065583C"/>
    <w:rsid w:val="00656048"/>
    <w:rsid w:val="00673CD8"/>
    <w:rsid w:val="0068301F"/>
    <w:rsid w:val="006B050F"/>
    <w:rsid w:val="006C4DBC"/>
    <w:rsid w:val="006D065A"/>
    <w:rsid w:val="006D2D9E"/>
    <w:rsid w:val="006E2B8D"/>
    <w:rsid w:val="006E3812"/>
    <w:rsid w:val="006F2753"/>
    <w:rsid w:val="006F2DBB"/>
    <w:rsid w:val="00700D5E"/>
    <w:rsid w:val="00706B41"/>
    <w:rsid w:val="00713172"/>
    <w:rsid w:val="007324FB"/>
    <w:rsid w:val="00755547"/>
    <w:rsid w:val="007569D6"/>
    <w:rsid w:val="007649F7"/>
    <w:rsid w:val="007831EE"/>
    <w:rsid w:val="007919E7"/>
    <w:rsid w:val="00796E28"/>
    <w:rsid w:val="007B3FE8"/>
    <w:rsid w:val="007C27D5"/>
    <w:rsid w:val="007C3494"/>
    <w:rsid w:val="007E72ED"/>
    <w:rsid w:val="007F11A7"/>
    <w:rsid w:val="007F31A1"/>
    <w:rsid w:val="00800039"/>
    <w:rsid w:val="008170FB"/>
    <w:rsid w:val="00826CC5"/>
    <w:rsid w:val="00827DE7"/>
    <w:rsid w:val="008327E9"/>
    <w:rsid w:val="00834C54"/>
    <w:rsid w:val="00836649"/>
    <w:rsid w:val="00851DF8"/>
    <w:rsid w:val="00857931"/>
    <w:rsid w:val="00860B9A"/>
    <w:rsid w:val="00865C85"/>
    <w:rsid w:val="00895B6A"/>
    <w:rsid w:val="008A5F74"/>
    <w:rsid w:val="008B5C7A"/>
    <w:rsid w:val="008F22FE"/>
    <w:rsid w:val="00933720"/>
    <w:rsid w:val="00961767"/>
    <w:rsid w:val="009622EC"/>
    <w:rsid w:val="00973591"/>
    <w:rsid w:val="00973687"/>
    <w:rsid w:val="00976C85"/>
    <w:rsid w:val="00983B45"/>
    <w:rsid w:val="009867EF"/>
    <w:rsid w:val="009958FB"/>
    <w:rsid w:val="009B1541"/>
    <w:rsid w:val="009B7A82"/>
    <w:rsid w:val="009C4197"/>
    <w:rsid w:val="009F06B2"/>
    <w:rsid w:val="00A104EC"/>
    <w:rsid w:val="00A17E8D"/>
    <w:rsid w:val="00A2127B"/>
    <w:rsid w:val="00A467D2"/>
    <w:rsid w:val="00A46F86"/>
    <w:rsid w:val="00A52114"/>
    <w:rsid w:val="00A55560"/>
    <w:rsid w:val="00A56833"/>
    <w:rsid w:val="00A73DB0"/>
    <w:rsid w:val="00A8036F"/>
    <w:rsid w:val="00A9125F"/>
    <w:rsid w:val="00A927E9"/>
    <w:rsid w:val="00A95559"/>
    <w:rsid w:val="00A97C3E"/>
    <w:rsid w:val="00AB25F1"/>
    <w:rsid w:val="00AC0E77"/>
    <w:rsid w:val="00AC0FF8"/>
    <w:rsid w:val="00AC5DCC"/>
    <w:rsid w:val="00AC78EA"/>
    <w:rsid w:val="00AE72C5"/>
    <w:rsid w:val="00AF3FEC"/>
    <w:rsid w:val="00B06803"/>
    <w:rsid w:val="00B54E67"/>
    <w:rsid w:val="00B77D7F"/>
    <w:rsid w:val="00B823C7"/>
    <w:rsid w:val="00B907D6"/>
    <w:rsid w:val="00BA0A04"/>
    <w:rsid w:val="00BB7F91"/>
    <w:rsid w:val="00BD5BA0"/>
    <w:rsid w:val="00BE7AF3"/>
    <w:rsid w:val="00BE7D31"/>
    <w:rsid w:val="00C02BA4"/>
    <w:rsid w:val="00C23F99"/>
    <w:rsid w:val="00C43C2A"/>
    <w:rsid w:val="00C51B86"/>
    <w:rsid w:val="00C72308"/>
    <w:rsid w:val="00C73C0F"/>
    <w:rsid w:val="00C73C93"/>
    <w:rsid w:val="00C81822"/>
    <w:rsid w:val="00C90F8D"/>
    <w:rsid w:val="00C979A0"/>
    <w:rsid w:val="00CA5FFF"/>
    <w:rsid w:val="00CA7F21"/>
    <w:rsid w:val="00CB7588"/>
    <w:rsid w:val="00CC2E34"/>
    <w:rsid w:val="00CD563B"/>
    <w:rsid w:val="00CD764A"/>
    <w:rsid w:val="00CE537A"/>
    <w:rsid w:val="00D00BC1"/>
    <w:rsid w:val="00D031BC"/>
    <w:rsid w:val="00D063DF"/>
    <w:rsid w:val="00D16021"/>
    <w:rsid w:val="00D43CC1"/>
    <w:rsid w:val="00D66A02"/>
    <w:rsid w:val="00D70FE3"/>
    <w:rsid w:val="00D7624E"/>
    <w:rsid w:val="00D7650A"/>
    <w:rsid w:val="00D82E36"/>
    <w:rsid w:val="00D87569"/>
    <w:rsid w:val="00D94B31"/>
    <w:rsid w:val="00DA58FC"/>
    <w:rsid w:val="00DD2909"/>
    <w:rsid w:val="00DD5DE5"/>
    <w:rsid w:val="00E03C41"/>
    <w:rsid w:val="00E111E1"/>
    <w:rsid w:val="00E20AE9"/>
    <w:rsid w:val="00E31206"/>
    <w:rsid w:val="00E37352"/>
    <w:rsid w:val="00E5042C"/>
    <w:rsid w:val="00E60B33"/>
    <w:rsid w:val="00E6108D"/>
    <w:rsid w:val="00E62AB0"/>
    <w:rsid w:val="00E676BC"/>
    <w:rsid w:val="00E76D49"/>
    <w:rsid w:val="00E833B4"/>
    <w:rsid w:val="00E94A3A"/>
    <w:rsid w:val="00EC13EB"/>
    <w:rsid w:val="00EE2046"/>
    <w:rsid w:val="00EE2D02"/>
    <w:rsid w:val="00EE5F2A"/>
    <w:rsid w:val="00EF1F1C"/>
    <w:rsid w:val="00EF2129"/>
    <w:rsid w:val="00F047D1"/>
    <w:rsid w:val="00F209FC"/>
    <w:rsid w:val="00F2266A"/>
    <w:rsid w:val="00F30438"/>
    <w:rsid w:val="00F45178"/>
    <w:rsid w:val="00F67A87"/>
    <w:rsid w:val="00F7276B"/>
    <w:rsid w:val="00F82D5D"/>
    <w:rsid w:val="00F90216"/>
    <w:rsid w:val="00F940C3"/>
    <w:rsid w:val="00FA5812"/>
    <w:rsid w:val="00FC281B"/>
    <w:rsid w:val="00FC4E11"/>
    <w:rsid w:val="00FD1B30"/>
    <w:rsid w:val="00FD50C7"/>
    <w:rsid w:val="00FE5314"/>
  </w:rsids>
  <m:mathPr>
    <m:mathFont m:val="Cambria Math"/>
    <m:brkBin m:val="before"/>
    <m:brkBinSub m:val="--"/>
    <m:smallFrac m:val="0"/>
    <m:dispDef/>
    <m:lMargin m:val="0"/>
    <m:rMargin m:val="0"/>
    <m:defJc m:val="centerGroup"/>
    <m:wrapIndent m:val="1440"/>
    <m:intLim m:val="subSup"/>
    <m:naryLim m:val="undOvr"/>
  </m:mathPr>
  <w:themeFontLang w:val="en-ZA"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B0D2FB"/>
  <w15:docId w15:val="{0276B082-0E92-4C78-9202-8A201232D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ZA" w:eastAsia="en-Z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78EA"/>
    <w:pPr>
      <w:spacing w:after="200" w:line="276" w:lineRule="auto"/>
    </w:pPr>
    <w:rPr>
      <w:rFonts w:asciiTheme="minorHAnsi" w:eastAsiaTheme="minorEastAsia" w:hAnsiTheme="minorHAnsi" w:cstheme="minorBidi"/>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54E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4E67"/>
  </w:style>
  <w:style w:type="paragraph" w:styleId="Footer">
    <w:name w:val="footer"/>
    <w:basedOn w:val="Normal"/>
    <w:link w:val="FooterChar"/>
    <w:uiPriority w:val="99"/>
    <w:unhideWhenUsed/>
    <w:rsid w:val="00B54E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4E67"/>
  </w:style>
  <w:style w:type="paragraph" w:styleId="BalloonText">
    <w:name w:val="Balloon Text"/>
    <w:basedOn w:val="Normal"/>
    <w:link w:val="BalloonTextChar"/>
    <w:uiPriority w:val="99"/>
    <w:semiHidden/>
    <w:unhideWhenUsed/>
    <w:rsid w:val="00B54E6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B54E67"/>
    <w:rPr>
      <w:rFonts w:ascii="Tahoma" w:hAnsi="Tahoma" w:cs="Tahoma"/>
      <w:sz w:val="16"/>
      <w:szCs w:val="16"/>
    </w:rPr>
  </w:style>
  <w:style w:type="character" w:styleId="Hyperlink">
    <w:name w:val="Hyperlink"/>
    <w:unhideWhenUsed/>
    <w:rsid w:val="00B54E67"/>
    <w:rPr>
      <w:color w:val="0000FF"/>
      <w:u w:val="single"/>
    </w:rPr>
  </w:style>
  <w:style w:type="table" w:styleId="TableGrid">
    <w:name w:val="Table Grid"/>
    <w:basedOn w:val="TableNormal"/>
    <w:uiPriority w:val="59"/>
    <w:rsid w:val="001843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 1"/>
    <w:basedOn w:val="Normal"/>
    <w:link w:val="ListParagraphChar"/>
    <w:uiPriority w:val="34"/>
    <w:qFormat/>
    <w:rsid w:val="00AF3FEC"/>
    <w:pPr>
      <w:ind w:left="720"/>
      <w:contextualSpacing/>
    </w:pPr>
    <w:rPr>
      <w:rFonts w:eastAsiaTheme="minorHAnsi"/>
      <w:lang w:val="en-ZA"/>
    </w:rPr>
  </w:style>
  <w:style w:type="table" w:customStyle="1" w:styleId="TableGrid6">
    <w:name w:val="Table Grid6"/>
    <w:basedOn w:val="TableNormal"/>
    <w:next w:val="TableGrid"/>
    <w:uiPriority w:val="39"/>
    <w:rsid w:val="00E312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35691"/>
    <w:rPr>
      <w:sz w:val="22"/>
      <w:szCs w:val="22"/>
      <w:lang w:eastAsia="en-US"/>
    </w:rPr>
  </w:style>
  <w:style w:type="paragraph" w:customStyle="1" w:styleId="Default">
    <w:name w:val="Default"/>
    <w:rsid w:val="00836649"/>
    <w:pPr>
      <w:autoSpaceDE w:val="0"/>
      <w:autoSpaceDN w:val="0"/>
      <w:adjustRightInd w:val="0"/>
    </w:pPr>
    <w:rPr>
      <w:rFonts w:eastAsiaTheme="minorEastAsia" w:cs="Calibri"/>
      <w:color w:val="000000"/>
      <w:sz w:val="24"/>
      <w:szCs w:val="24"/>
    </w:rPr>
  </w:style>
  <w:style w:type="character" w:styleId="CommentReference">
    <w:name w:val="annotation reference"/>
    <w:basedOn w:val="DefaultParagraphFont"/>
    <w:uiPriority w:val="99"/>
    <w:semiHidden/>
    <w:unhideWhenUsed/>
    <w:rsid w:val="00050472"/>
    <w:rPr>
      <w:sz w:val="16"/>
      <w:szCs w:val="16"/>
    </w:rPr>
  </w:style>
  <w:style w:type="paragraph" w:styleId="CommentText">
    <w:name w:val="annotation text"/>
    <w:basedOn w:val="Normal"/>
    <w:link w:val="CommentTextChar"/>
    <w:uiPriority w:val="99"/>
    <w:semiHidden/>
    <w:unhideWhenUsed/>
    <w:rsid w:val="00050472"/>
    <w:pPr>
      <w:spacing w:line="240" w:lineRule="auto"/>
    </w:pPr>
    <w:rPr>
      <w:sz w:val="20"/>
      <w:szCs w:val="20"/>
    </w:rPr>
  </w:style>
  <w:style w:type="character" w:customStyle="1" w:styleId="CommentTextChar">
    <w:name w:val="Comment Text Char"/>
    <w:basedOn w:val="DefaultParagraphFont"/>
    <w:link w:val="CommentText"/>
    <w:uiPriority w:val="99"/>
    <w:semiHidden/>
    <w:rsid w:val="00050472"/>
    <w:rPr>
      <w:rFonts w:asciiTheme="minorHAnsi" w:eastAsiaTheme="minorEastAsia" w:hAnsiTheme="minorHAnsi" w:cstheme="minorBidi"/>
      <w:lang w:val="en-US" w:eastAsia="en-US"/>
    </w:rPr>
  </w:style>
  <w:style w:type="paragraph" w:styleId="CommentSubject">
    <w:name w:val="annotation subject"/>
    <w:basedOn w:val="CommentText"/>
    <w:next w:val="CommentText"/>
    <w:link w:val="CommentSubjectChar"/>
    <w:uiPriority w:val="99"/>
    <w:semiHidden/>
    <w:unhideWhenUsed/>
    <w:rsid w:val="00050472"/>
    <w:rPr>
      <w:b/>
      <w:bCs/>
    </w:rPr>
  </w:style>
  <w:style w:type="character" w:customStyle="1" w:styleId="CommentSubjectChar">
    <w:name w:val="Comment Subject Char"/>
    <w:basedOn w:val="CommentTextChar"/>
    <w:link w:val="CommentSubject"/>
    <w:uiPriority w:val="99"/>
    <w:semiHidden/>
    <w:rsid w:val="00050472"/>
    <w:rPr>
      <w:rFonts w:asciiTheme="minorHAnsi" w:eastAsiaTheme="minorEastAsia" w:hAnsiTheme="minorHAnsi" w:cstheme="minorBidi"/>
      <w:b/>
      <w:bCs/>
      <w:lang w:val="en-US" w:eastAsia="en-US"/>
    </w:rPr>
  </w:style>
  <w:style w:type="character" w:customStyle="1" w:styleId="ListParagraphChar">
    <w:name w:val="List Paragraph Char"/>
    <w:aliases w:val="List Paragraph 1 Char"/>
    <w:link w:val="ListParagraph"/>
    <w:uiPriority w:val="34"/>
    <w:locked/>
    <w:rsid w:val="00366492"/>
    <w:rPr>
      <w:rFonts w:asciiTheme="minorHAnsi" w:eastAsiaTheme="minorHAnsi" w:hAnsiTheme="minorHAnsi" w:cstheme="minorBidi"/>
      <w:sz w:val="22"/>
      <w:szCs w:val="22"/>
      <w:lang w:eastAsia="en-US"/>
    </w:rPr>
  </w:style>
  <w:style w:type="character" w:styleId="UnresolvedMention">
    <w:name w:val="Unresolved Mention"/>
    <w:basedOn w:val="DefaultParagraphFont"/>
    <w:uiPriority w:val="99"/>
    <w:semiHidden/>
    <w:unhideWhenUsed/>
    <w:rsid w:val="001E534B"/>
    <w:rPr>
      <w:color w:val="605E5C"/>
      <w:shd w:val="clear" w:color="auto" w:fill="E1DFDD"/>
    </w:rPr>
  </w:style>
  <w:style w:type="paragraph" w:styleId="Revision">
    <w:name w:val="Revision"/>
    <w:hidden/>
    <w:uiPriority w:val="99"/>
    <w:semiHidden/>
    <w:rsid w:val="00AE72C5"/>
    <w:rPr>
      <w:rFonts w:asciiTheme="minorHAnsi" w:eastAsiaTheme="minorEastAsia"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5705525">
      <w:bodyDiv w:val="1"/>
      <w:marLeft w:val="0"/>
      <w:marRight w:val="0"/>
      <w:marTop w:val="0"/>
      <w:marBottom w:val="0"/>
      <w:divBdr>
        <w:top w:val="none" w:sz="0" w:space="0" w:color="auto"/>
        <w:left w:val="none" w:sz="0" w:space="0" w:color="auto"/>
        <w:bottom w:val="none" w:sz="0" w:space="0" w:color="auto"/>
        <w:right w:val="none" w:sz="0" w:space="0" w:color="auto"/>
      </w:divBdr>
    </w:div>
    <w:div w:id="736783623">
      <w:bodyDiv w:val="1"/>
      <w:marLeft w:val="0"/>
      <w:marRight w:val="0"/>
      <w:marTop w:val="0"/>
      <w:marBottom w:val="0"/>
      <w:divBdr>
        <w:top w:val="none" w:sz="0" w:space="0" w:color="auto"/>
        <w:left w:val="none" w:sz="0" w:space="0" w:color="auto"/>
        <w:bottom w:val="none" w:sz="0" w:space="0" w:color="auto"/>
        <w:right w:val="none" w:sz="0" w:space="0" w:color="auto"/>
      </w:divBdr>
    </w:div>
    <w:div w:id="2048601998">
      <w:bodyDiv w:val="1"/>
      <w:marLeft w:val="0"/>
      <w:marRight w:val="0"/>
      <w:marTop w:val="0"/>
      <w:marBottom w:val="0"/>
      <w:divBdr>
        <w:top w:val="none" w:sz="0" w:space="0" w:color="auto"/>
        <w:left w:val="none" w:sz="0" w:space="0" w:color="auto"/>
        <w:bottom w:val="none" w:sz="0" w:space="0" w:color="auto"/>
        <w:right w:val="none" w:sz="0" w:space="0" w:color="auto"/>
      </w:divBdr>
    </w:div>
    <w:div w:id="2080012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nc.co.za"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mma2@sanc.co.za"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mthethwa\Desktop\SANC%20LETTERHEAD%20APRIL%202019.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F21CC5-A10B-4C4D-BB97-1D9093464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SANC LETTERHEAD APRIL 2019.dotx</Template>
  <TotalTime>1</TotalTime>
  <Pages>1</Pages>
  <Words>875</Words>
  <Characters>4993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Veronica Mthethwa</dc:creator>
  <cp:keywords/>
  <cp:lastModifiedBy>Karen Victor</cp:lastModifiedBy>
  <cp:revision>2</cp:revision>
  <cp:lastPrinted>2019-02-22T09:28:00Z</cp:lastPrinted>
  <dcterms:created xsi:type="dcterms:W3CDTF">2022-03-08T10:34:00Z</dcterms:created>
  <dcterms:modified xsi:type="dcterms:W3CDTF">2022-03-08T10:34:00Z</dcterms:modified>
</cp:coreProperties>
</file>